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fd39bbdce6e6670d57ba83ec92baf985963efbd"/>
    <w:p>
      <w:pPr>
        <w:pStyle w:val="Heading1"/>
      </w:pPr>
      <w:r>
        <w:t xml:space="preserve">Case Study: The Role and Impact of an Electronics Engineer in United States Chicago</w:t>
      </w:r>
    </w:p>
    <w:bookmarkEnd w:id="20"/>
    <w:p>
      <w:pPr>
        <w:pStyle w:val="FirstParagraph"/>
      </w:pPr>
      <w:r>
        <w:br/>
      </w:r>
    </w:p>
    <w:bookmarkStart w:id="21" w:name="introduction-to-the-case-study-context"/>
    <w:p>
      <w:pPr>
        <w:pStyle w:val="Heading2"/>
      </w:pPr>
      <w:r>
        <w:t xml:space="preserve">Introduction to the Case Study Context</w:t>
      </w:r>
    </w:p>
    <w:p>
      <w:pPr>
        <w:pStyle w:val="FirstParagraph"/>
      </w:pPr>
      <w:r>
        <w:t xml:space="preserve">The city of</w:t>
      </w:r>
      <w:r>
        <w:t xml:space="preserve"> </w:t>
      </w:r>
      <w:r>
        <w:rPr>
          <w:bCs/>
          <w:b/>
        </w:rPr>
        <w:t xml:space="preserve">United States Chicago</w:t>
      </w:r>
      <w:r>
        <w:t xml:space="preserve">, often simply referred to as Chicago, stands as one of the most significant industrial and technological hubs in North America. Located in the state of Illinois, this metropolitan area has a rich history rooted in manufacturing, logistics, and increasingly, advanced technology sectors. Within this dynamic ecosystem, the role of an</w:t>
      </w:r>
      <w:r>
        <w:t xml:space="preserve"> </w:t>
      </w:r>
      <w:r>
        <w:rPr>
          <w:bCs/>
          <w:b/>
        </w:rPr>
        <w:t xml:space="preserve">Electronics Engineer</w:t>
      </w:r>
      <w:r>
        <w:t xml:space="preserve"> </w:t>
      </w:r>
      <w:r>
        <w:t xml:space="preserve">is pivotal. This case study explores how electronics engineers contribute to the industrial fabric of</w:t>
      </w:r>
      <w:r>
        <w:t xml:space="preserve"> </w:t>
      </w:r>
      <w:r>
        <w:rPr>
          <w:bCs/>
          <w:b/>
        </w:rPr>
        <w:t xml:space="preserve">United States Chicago</w:t>
      </w:r>
      <w:r>
        <w:t xml:space="preserve">, analyzing their impact on local industries such as medical devices, transportation systems (specifically the CTA), and renewable energy infrastructure.</w:t>
      </w:r>
    </w:p>
    <w:p>
      <w:pPr>
        <w:pStyle w:val="BodyText"/>
      </w:pPr>
      <w:r>
        <w:t xml:space="preserve">The objective of this document is to examine a representative scenario involving an</w:t>
      </w:r>
      <w:r>
        <w:t xml:space="preserve"> </w:t>
      </w:r>
      <w:r>
        <w:rPr>
          <w:bCs/>
          <w:b/>
        </w:rPr>
        <w:t xml:space="preserve">Electronics Engineer</w:t>
      </w:r>
      <w:r>
        <w:t xml:space="preserve"> </w:t>
      </w:r>
      <w:r>
        <w:t xml:space="preserve">based in</w:t>
      </w:r>
      <w:r>
        <w:t xml:space="preserve"> </w:t>
      </w:r>
      <w:r>
        <w:rPr>
          <w:bCs/>
          <w:b/>
        </w:rPr>
        <w:t xml:space="preserve">United States Chicago</w:t>
      </w:r>
      <w:r>
        <w:t xml:space="preserve">, highlighting the technical challenges they face, the solutions they implement, and the broader economic implications for their workplace. By focusing on these specific aspects, we gain insight into why specialized engineering talent is crucial for maintaining Chicago's competitive edge in global markets.</w:t>
      </w:r>
    </w:p>
    <w:bookmarkEnd w:id="21"/>
    <w:bookmarkStart w:id="22" w:name="Xb485c9c9637f4833bcbf8cbf31713e9beb6a51d"/>
    <w:p>
      <w:pPr>
        <w:pStyle w:val="Heading2"/>
      </w:pPr>
      <w:r>
        <w:t xml:space="preserve">Company Profile: Chicago MedTech Solutions Inc.</w:t>
      </w:r>
    </w:p>
    <w:p>
      <w:pPr>
        <w:pStyle w:val="FirstParagraph"/>
      </w:pPr>
      <w:r>
        <w:t xml:space="preserve">The primary subject of this case study is</w:t>
      </w:r>
      <w:r>
        <w:t xml:space="preserve"> </w:t>
      </w:r>
      <w:r>
        <w:rPr>
          <w:bCs/>
          <w:b/>
        </w:rPr>
        <w:t xml:space="preserve">Chicago MedTech Solutions Inc. (CMSI)</w:t>
      </w:r>
      <w:r>
        <w:t xml:space="preserve">, a hypothetical but representative mid-sized technology firm headquartered in the heart of</w:t>
      </w:r>
      <w:r>
        <w:t xml:space="preserve"> </w:t>
      </w:r>
      <w:r>
        <w:rPr>
          <w:bCs/>
          <w:b/>
        </w:rPr>
        <w:t xml:space="preserve">United States Chicago</w:t>
      </w:r>
      <w:r>
        <w:t xml:space="preserve">. CMSI specializes in the design and manufacturing of wearable health monitoring devices, such as continuous glucose monitors and cardiac rhythm trackers. As a company deeply embedded in the local economy, CMSI relies heavily on precision engineering to meet strict FDA regulations while competing with tech giants located in Silicon Valley or Boston.</w:t>
      </w:r>
    </w:p>
    <w:p>
      <w:pPr>
        <w:pStyle w:val="BodyText"/>
      </w:pPr>
      <w:r>
        <w:t xml:space="preserve">The firm employs over 150 staff members, including a dedicated team of ten</w:t>
      </w:r>
      <w:r>
        <w:t xml:space="preserve"> </w:t>
      </w:r>
      <w:r>
        <w:rPr>
          <w:bCs/>
          <w:b/>
        </w:rPr>
        <w:t xml:space="preserve">Electronics Engineers</w:t>
      </w:r>
      <w:r>
        <w:t xml:space="preserve">. These engineers are responsible for everything from circuit board design to firmware integration. The location in</w:t>
      </w:r>
      <w:r>
        <w:t xml:space="preserve"> </w:t>
      </w:r>
      <w:r>
        <w:rPr>
          <w:bCs/>
          <w:b/>
        </w:rPr>
        <w:t xml:space="preserve">United States Chicago</w:t>
      </w:r>
      <w:r>
        <w:t xml:space="preserve"> </w:t>
      </w:r>
      <w:r>
        <w:t xml:space="preserve">offers CMSI access to a robust talent pool from nearby universities like the University of Illinois at Chicago (UIC) and Northwestern University, as well as proximity to major hospitals for clinical testing partnerships.</w:t>
      </w:r>
    </w:p>
    <w:bookmarkEnd w:id="22"/>
    <w:bookmarkStart w:id="23" w:name="X4708a3467050ecd2859c3c77083abd835d4eb0e"/>
    <w:p>
      <w:pPr>
        <w:pStyle w:val="Heading2"/>
      </w:pPr>
      <w:r>
        <w:t xml:space="preserve">The Challenge: Miniaturization and Power Efficiency</w:t>
      </w:r>
    </w:p>
    <w:p>
      <w:pPr>
        <w:pStyle w:val="FirstParagraph"/>
      </w:pPr>
      <w:r>
        <w:t xml:space="preserve">In 2023, CMSI faced a significant engineering hurdle. Their flagship product, the "CardioWatch Pro," was facing market pressure to reduce its form factor by 40% to increase patient comfort without sacrificing battery life or data accuracy. The existing prototype weighed too much and required daily charging, which was unacceptable for patients requiring continuous monitoring.</w:t>
      </w:r>
    </w:p>
    <w:p>
      <w:pPr>
        <w:pStyle w:val="BodyText"/>
      </w:pPr>
      <w:r>
        <w:t xml:space="preserve">The lead</w:t>
      </w:r>
      <w:r>
        <w:t xml:space="preserve"> </w:t>
      </w:r>
      <w:r>
        <w:rPr>
          <w:bCs/>
          <w:b/>
        </w:rPr>
        <w:t xml:space="preserve">Electronics Engineer</w:t>
      </w:r>
      <w:r>
        <w:t xml:space="preserve">, Sarah Jenkins (a pseudonym for this case study), was tasked with leading a cross-functional team to resolve these issues. The core challenge involved three main components:</w:t>
      </w:r>
    </w:p>
    <w:p>
      <w:pPr>
        <w:numPr>
          <w:ilvl w:val="0"/>
          <w:numId w:val="1001"/>
        </w:numPr>
        <w:pStyle w:val="Compact"/>
      </w:pPr>
      <w:r>
        <w:rPr>
          <w:bCs/>
          <w:b/>
        </w:rPr>
        <w:t xml:space="preserve">Circuit Miniaturization:</w:t>
      </w:r>
      <w:r>
        <w:t xml:space="preserve"> </w:t>
      </w:r>
      <w:r>
        <w:t xml:space="preserve">Reducing the physical size of the Printed Circuit Board Assembly (PCBA) while maintaining signal integrity for high-frequency data transmission.</w:t>
      </w:r>
    </w:p>
    <w:p>
      <w:pPr>
        <w:numPr>
          <w:ilvl w:val="0"/>
          <w:numId w:val="1001"/>
        </w:numPr>
        <w:pStyle w:val="Compact"/>
      </w:pPr>
      <w:r>
        <w:rPr>
          <w:bCs/>
          <w:b/>
        </w:rPr>
        <w:t xml:space="preserve">Power Management:</w:t>
      </w:r>
      <w:r>
        <w:t xml:space="preserve"> </w:t>
      </w:r>
      <w:r>
        <w:t xml:space="preserve">Developing a new power regulation architecture that could extend battery life from 24 hours to at least 7 days on a single charge.</w:t>
      </w:r>
    </w:p>
    <w:p>
      <w:pPr>
        <w:numPr>
          <w:ilvl w:val="0"/>
          <w:numId w:val="1001"/>
        </w:numPr>
        <w:pStyle w:val="Compact"/>
      </w:pPr>
      <w:r>
        <w:rPr>
          <w:bCs/>
          <w:b/>
        </w:rPr>
        <w:t xml:space="preserve">EMI/EMC Compliance:</w:t>
      </w:r>
      <w:r>
        <w:t xml:space="preserve">United States Chicago's extensive healthcare network.</w:t>
      </w:r>
    </w:p>
    <w:p>
      <w:pPr>
        <w:pStyle w:val="FirstParagraph"/>
      </w:pPr>
      <w:r>
        <w:t xml:space="preserve">This scenario highlights the complex problem-solving nature of an</w:t>
      </w:r>
      <w:r>
        <w:t xml:space="preserve"> </w:t>
      </w:r>
      <w:r>
        <w:rPr>
          <w:bCs/>
          <w:b/>
        </w:rPr>
        <w:t xml:space="preserve">Electronics Engineer</w:t>
      </w:r>
      <w:r>
        <w:t xml:space="preserve">. It is not merely about assembling components; it requires deep theoretical knowledge of electromagnetic fields, semiconductor physics, and thermal dynamics.</w:t>
      </w:r>
    </w:p>
    <w:bookmarkEnd w:id="23"/>
    <w:bookmarkStart w:id="24" w:name="X3c8063612bae0b7fef0d28aefd3642827388dde"/>
    <w:p>
      <w:pPr>
        <w:pStyle w:val="Heading2"/>
      </w:pPr>
      <w:r>
        <w:t xml:space="preserve">The Solution: Implementation by Electronics Engineers</w:t>
      </w:r>
    </w:p>
    <w:p>
      <w:pPr>
        <w:pStyle w:val="FirstParagraph"/>
      </w:pPr>
      <w:r>
        <w:t xml:space="preserve">Sarah Jenkins and her team of</w:t>
      </w:r>
      <w:r>
        <w:t xml:space="preserve"> </w:t>
      </w:r>
      <w:r>
        <w:rPr>
          <w:bCs/>
          <w:b/>
        </w:rPr>
        <w:t xml:space="preserve">Electronics Engineers</w:t>
      </w:r>
      <w:r>
        <w:t xml:space="preserve"> </w:t>
      </w:r>
      <w:r>
        <w:t xml:space="preserve">initiated a rigorous redesign phase. They utilized advanced simulation software to model the new circuit layout before physical prototyping began. This step was crucial in saving time and resources, typical of efficient engineering workflows found in major US tech hubs.</w:t>
      </w:r>
    </w:p>
    <w:p>
      <w:pPr>
        <w:pStyle w:val="BodyText"/>
      </w:pPr>
      <w:r>
        <w:rPr>
          <w:bCs/>
          <w:b/>
        </w:rPr>
        <w:t xml:space="preserve">Tech Stack and Methodology:</w:t>
      </w:r>
    </w:p>
    <w:p>
      <w:pPr>
        <w:numPr>
          <w:ilvl w:val="0"/>
          <w:numId w:val="1002"/>
        </w:numPr>
        <w:pStyle w:val="Compact"/>
      </w:pPr>
      <w:r>
        <w:rPr>
          <w:bCs/>
          <w:b/>
        </w:rPr>
        <w:t xml:space="preserve">Digital Twin Simulation:</w:t>
      </w:r>
      <w:r>
        <w:t xml:space="preserve"> </w:t>
      </w:r>
      <w:r>
        <w:t xml:space="preserve">The team created digital twins of the device to test thermal output. This prevented overheating, a common issue in miniaturized electronics.</w:t>
      </w:r>
    </w:p>
    <w:p>
      <w:pPr>
        <w:numPr>
          <w:ilvl w:val="0"/>
          <w:numId w:val="1002"/>
        </w:numPr>
        <w:pStyle w:val="Compact"/>
      </w:pPr>
      <w:r>
        <w:t xml:space="preserve">They switched from standard FR4 materials to high-frequency laminates, which allowed for smaller trace widths and better signal performance. This material science decision was made by the senior</w:t>
      </w:r>
      <w:r>
        <w:t xml:space="preserve"> </w:t>
      </w:r>
      <w:r>
        <w:rPr>
          <w:bCs/>
          <w:b/>
        </w:rPr>
        <w:t xml:space="preserve">Electronics Engineer</w:t>
      </w:r>
      <w:r>
        <w:t xml:space="preserve">.</w:t>
      </w:r>
    </w:p>
    <w:p>
      <w:pPr>
        <w:numPr>
          <w:ilvl w:val="0"/>
          <w:numId w:val="1002"/>
        </w:numPr>
        <w:pStyle w:val="Compact"/>
      </w:pPr>
      <w:r>
        <w:t xml:space="preserve">Lithium Polymer Battery Optimization:</w:t>
      </w:r>
    </w:p>
    <w:p>
      <w:pPr>
        <w:pStyle w:val="FirstParagraph"/>
      </w:pPr>
      <w:r>
        <w:t xml:space="preserve">The engineers also collaborated with mechanical designers to ensure that the new, smaller electronic components fit within a waterproof casing. This interdisciplinary approach is characteristic of modern engineering teams in</w:t>
      </w:r>
      <w:r>
        <w:t xml:space="preserve"> </w:t>
      </w:r>
      <w:r>
        <w:rPr>
          <w:bCs/>
          <w:b/>
        </w:rPr>
        <w:t xml:space="preserve">United States Chicago</w:t>
      </w:r>
      <w:r>
        <w:t xml:space="preserve">, where collaboration between mechanical, electrical, and software disciplines is standard practice.</w:t>
      </w:r>
    </w:p>
    <w:bookmarkEnd w:id="24"/>
    <w:bookmarkStart w:id="28" w:name="X96420e136baffa519011598e2c4eef54f42fa96"/>
    <w:p>
      <w:pPr>
        <w:pStyle w:val="Heading2"/>
      </w:pPr>
      <w:r>
        <w:t xml:space="preserve">Economic and Social Impact on United States Chicago</w:t>
      </w:r>
    </w:p>
    <w:p>
      <w:pPr>
        <w:pStyle w:val="FirstParagraph"/>
      </w:pPr>
      <w:r>
        <w:t xml:space="preserve">The successful implementation of these changes by the</w:t>
      </w:r>
      <w:r>
        <w:t xml:space="preserve"> </w:t>
      </w:r>
      <w:r>
        <w:rPr>
          <w:bCs/>
          <w:b/>
        </w:rPr>
        <w:t xml:space="preserve">Electronics Engineer</w:t>
      </w:r>
      <w:r>
        <w:t xml:space="preserve"> </w:t>
      </w:r>
      <w:r>
        <w:t xml:space="preserve">team had profound effects on CMSI and the broader community in</w:t>
      </w:r>
      <w:r>
        <w:t xml:space="preserve"> </w:t>
      </w:r>
      <w:r>
        <w:rPr>
          <w:bCs/>
          <w:b/>
        </w:rPr>
        <w:t xml:space="preserve">United States Chicago</w:t>
      </w:r>
      <w:r>
        <w:t xml:space="preserve">.</w:t>
      </w:r>
    </w:p>
    <w:bookmarkStart w:id="25" w:name="economic-impact"/>
    <w:p>
      <w:pPr>
        <w:pStyle w:val="Heading3"/>
      </w:pPr>
      <w:r>
        <w:t xml:space="preserve">Economic Impact:</w:t>
      </w:r>
    </w:p>
    <w:p>
      <w:pPr>
        <w:pStyle w:val="FirstParagraph"/>
      </w:pPr>
      <w:r>
        <w:t xml:space="preserve">The improved product allowed CMSI to secure a major contract with several hospitals in the Chicago metropolitan area. This contract resulted in an expansion of the engineering department, creating ten new jobs for other</w:t>
      </w:r>
      <w:r>
        <w:t xml:space="preserve"> </w:t>
      </w:r>
      <w:r>
        <w:rPr>
          <w:bCs/>
          <w:b/>
        </w:rPr>
        <w:t xml:space="preserve">Electronics Engineers</w:t>
      </w:r>
      <w:r>
        <w:t xml:space="preserve">, software developers, and quality assurance specialists. The influx of capital helped sustain local supply chain partners, including PCB manufacturers and component distributors located within Illinois.</w:t>
      </w:r>
    </w:p>
    <w:bookmarkEnd w:id="25"/>
    <w:bookmarkStart w:id="26" w:name="social-impact"/>
    <w:p>
      <w:pPr>
        <w:pStyle w:val="Heading3"/>
      </w:pPr>
      <w:r>
        <w:t xml:space="preserve">Social Impact:</w:t>
      </w:r>
    </w:p>
    <w:p>
      <w:pPr>
        <w:pStyle w:val="FirstParagraph"/>
      </w:pPr>
      <w:r>
        <w:t xml:space="preserve">Patient outcomes in</w:t>
      </w:r>
      <w:r>
        <w:t xml:space="preserve"> </w:t>
      </w:r>
      <w:r>
        <w:rPr>
          <w:bCs/>
          <w:b/>
        </w:rPr>
        <w:t xml:space="preserve">United States Chicago</w:t>
      </w:r>
      <w:r>
        <w:t xml:space="preserve">'s healthcare system improved due to the enhanced reliability and comfort of the CardioWatch Pro. Patients reported higher satisfaction rates, leading to better adherence to medical advice. This demonstrates how technical engineering work directly translates into public health benefits.</w:t>
      </w:r>
    </w:p>
    <w:bookmarkEnd w:id="26"/>
    <w:bookmarkStart w:id="27" w:name="regional-reputation"/>
    <w:p>
      <w:pPr>
        <w:pStyle w:val="Heading3"/>
      </w:pPr>
      <w:r>
        <w:t xml:space="preserve">Regional Reputation:</w:t>
      </w:r>
    </w:p>
    <w:p>
      <w:pPr>
        <w:pStyle w:val="FirstParagraph"/>
      </w:pPr>
      <w:r>
        <w:t xml:space="preserve">The success story of CMSI contributed to Chicago’s growing reputation as a center for med-tech innovation. It attracted further investment from venture capitalists interested in the</w:t>
      </w:r>
      <w:r>
        <w:t xml:space="preserve"> </w:t>
      </w:r>
      <w:r>
        <w:rPr>
          <w:bCs/>
          <w:b/>
        </w:rPr>
        <w:t xml:space="preserve">United States Chicago</w:t>
      </w:r>
      <w:r>
        <w:t xml:space="preserve"> </w:t>
      </w:r>
      <w:r>
        <w:t xml:space="preserve">tech scene, reinforcing the city's status as a diverse economic powerhouse beyond its traditional manufacturing and finance roots.</w:t>
      </w:r>
    </w:p>
    <w:bookmarkEnd w:id="27"/>
    <w:bookmarkEnd w:id="28"/>
    <w:bookmarkStart w:id="29" w:name="Xd27574b021a542328a29ae3a8355a9c212c92c9"/>
    <w:p>
      <w:pPr>
        <w:pStyle w:val="Heading2"/>
      </w:pPr>
      <w:r>
        <w:t xml:space="preserve">Skills Required: The Profile of an Electronics Engineer in this Sector</w:t>
      </w:r>
    </w:p>
    <w:p>
      <w:pPr>
        <w:pStyle w:val="FirstParagraph"/>
      </w:pPr>
      <w:r>
        <w:t xml:space="preserve">This case study underscores the specific skill set required for an</w:t>
      </w:r>
      <w:r>
        <w:t xml:space="preserve"> </w:t>
      </w:r>
      <w:r>
        <w:rPr>
          <w:bCs/>
          <w:b/>
        </w:rPr>
        <w:t xml:space="preserve">Electronics Engineer</w:t>
      </w:r>
      <w:r>
        <w:t xml:space="preserve"> </w:t>
      </w:r>
      <w:r>
        <w:t xml:space="preserve">operating in a competitive environment like</w:t>
      </w:r>
      <w:r>
        <w:t xml:space="preserve"> </w:t>
      </w:r>
      <w:r>
        <w:rPr>
          <w:bCs/>
          <w:b/>
        </w:rPr>
        <w:t xml:space="preserve">United States Chicago</w:t>
      </w:r>
      <w:r>
        <w:t xml:space="preserve">. Key competencies include:</w:t>
      </w:r>
    </w:p>
    <w:p>
      <w:pPr>
        <w:numPr>
          <w:ilvl w:val="0"/>
          <w:numId w:val="1003"/>
        </w:numPr>
        <w:pStyle w:val="Compact"/>
      </w:pPr>
      <w:r>
        <w:rPr>
          <w:bCs/>
          <w:b/>
        </w:rPr>
        <w:t xml:space="preserve">Circuit Design Proficiency:</w:t>
      </w:r>
    </w:p>
    <w:p>
      <w:pPr>
        <w:numPr>
          <w:ilvl w:val="0"/>
          <w:numId w:val="1003"/>
        </w:numPr>
        <w:pStyle w:val="Compact"/>
      </w:pPr>
      <w:r>
        <w:rPr>
          <w:bCs/>
          <w:b/>
        </w:rPr>
        <w:t xml:space="preserve">Firmware Knowledge:</w:t>
      </w:r>
    </w:p>
    <w:p>
      <w:pPr>
        <w:numPr>
          <w:ilvl w:val="0"/>
          <w:numId w:val="1003"/>
        </w:numPr>
        <w:pStyle w:val="Compact"/>
      </w:pPr>
      <w:r>
        <w:rPr>
          <w:bCs/>
          <w:b/>
        </w:rPr>
        <w:t xml:space="preserve">Certification Compliance:</w:t>
      </w:r>
    </w:p>
    <w:p>
      <w:pPr>
        <w:numPr>
          <w:ilvl w:val="0"/>
          <w:numId w:val="1003"/>
        </w:numPr>
        <w:pStyle w:val="Compact"/>
      </w:pPr>
      <w:r>
        <w:t xml:space="preserve">Problem-Solving Under Pressure:</w:t>
      </w:r>
    </w:p>
    <w:p>
      <w:pPr>
        <w:pStyle w:val="FirstParagraph"/>
      </w:pPr>
      <w:r>
        <w:t xml:space="preserve">Educational institutions in</w:t>
      </w:r>
      <w:r>
        <w:t xml:space="preserve"> </w:t>
      </w:r>
      <w:r>
        <w:rPr>
          <w:bCs/>
          <w:b/>
        </w:rPr>
        <w:t xml:space="preserve">United States Chicago</w:t>
      </w:r>
      <w:r>
        <w:t xml:space="preserve">, such as UIC and Illinois Institute of Technology (Illinois Tech), play a vital role in training these professionals. Their curricula are often tailored to meet the demands of local industries, ensuring graduates are job-ready.</w:t>
      </w:r>
    </w:p>
    <w:bookmarkEnd w:id="29"/>
    <w:bookmarkStart w:id="30" w:name="X8b309cfdd8071f3cc0b11765eac65347e3c4e46"/>
    <w:p>
      <w:pPr>
        <w:pStyle w:val="Heading2"/>
      </w:pPr>
      <w:r>
        <w:t xml:space="preserve">Future Outlook for Electronics Engineers in United States Chicago</w:t>
      </w:r>
    </w:p>
    <w:p>
      <w:pPr>
        <w:pStyle w:val="FirstParagraph"/>
      </w:pPr>
      <w:r>
        <w:t xml:space="preserve">The future looks promising for</w:t>
      </w:r>
      <w:r>
        <w:t xml:space="preserve"> </w:t>
      </w:r>
      <w:r>
        <w:rPr>
          <w:bCs/>
          <w:b/>
        </w:rPr>
        <w:t xml:space="preserve">Electronics Engineers</w:t>
      </w:r>
      <w:r>
        <w:t xml:space="preserve"> </w:t>
      </w:r>
      <w:r>
        <w:t xml:space="preserve">in</w:t>
      </w:r>
    </w:p>
    <w:p>
      <w:pPr>
        <w:pStyle w:val="BodyText"/>
      </w:pPr>
      <w:r>
        <w:t xml:space="preserve">United States Chicago. The city continues to invest in smart infrastructure projects, including intelligent traffic lights and energy-efficient building management systems. Additionally, the rise of Internet of Things (IoT) devices presents new opportunities for engineers to design connected ecosystems.</w:t>
      </w:r>
    </w:p>
    <w:p>
      <w:pPr>
        <w:pStyle w:val="BodyText"/>
      </w:pPr>
      <w:r>
        <w:t xml:space="preserve">CMSI’s experience serves as a blueprint for other firms in</w:t>
      </w:r>
      <w:r>
        <w:t xml:space="preserve"> </w:t>
      </w:r>
      <w:r>
        <w:rPr>
          <w:bCs/>
          <w:b/>
        </w:rPr>
        <w:t xml:space="preserve">United States Chicago</w:t>
      </w:r>
      <w:r>
        <w:t xml:space="preserve">. By prioritizing innovation and investing in top-tier engineering talent, companies can drive growth and maintain quality standards. As the demand for smarter, more efficient electronic devices grows, the role of the</w:t>
      </w:r>
    </w:p>
    <w:p>
      <w:pPr>
        <w:pStyle w:val="BodyText"/>
      </w:pPr>
      <w:r>
        <w:t xml:space="preserve">Electronics Engineer will only become more central to the economic vitality of</w:t>
      </w:r>
    </w:p>
    <w:p>
      <w:pPr>
        <w:pStyle w:val="BodyText"/>
      </w:pPr>
      <w:r>
        <w:t xml:space="preserve">United States Chicago.</w:t>
      </w:r>
    </w:p>
    <w:p>
      <w:pPr>
        <w:pStyle w:val="BodyText"/>
      </w:pPr>
      <w:r>
        <w:t xml:space="preserve">In conclusion, this case study illustrates that an</w:t>
      </w:r>
      <w:r>
        <w:t xml:space="preserve"> </w:t>
      </w:r>
      <w:r>
        <w:rPr>
          <w:bCs/>
          <w:b/>
        </w:rPr>
        <w:t xml:space="preserve">Electronics Engineer</w:t>
      </w:r>
      <w:r>
        <w:t xml:space="preserve">United States Chicago. The synergy between local talent, educational institutions, and industrial demand creates a robust environment where electronics engineering thrives.</w:t>
      </w:r>
    </w:p>
    <w:bookmarkEnd w:id="30"/>
    <w:bookmarkStart w:id="31" w:name="conclusion"/>
    <w:p>
      <w:pPr>
        <w:pStyle w:val="Heading2"/>
      </w:pPr>
      <w:r>
        <w:t xml:space="preserve">Conclusion</w:t>
      </w:r>
    </w:p>
    <w:p>
      <w:pPr>
        <w:pStyle w:val="FirstParagraph"/>
      </w:pPr>
      <w:r>
        <w:t xml:space="preserve">The detailed analysis of CMSI’s project demonstrates the tangible benefits of hiring skilled</w:t>
      </w:r>
      <w:r>
        <w:t xml:space="preserve"> </w:t>
      </w:r>
      <w:r>
        <w:rPr>
          <w:bCs/>
          <w:b/>
        </w:rPr>
        <w:t xml:space="preserve">Electronics Engineers</w:t>
      </w:r>
      <w:r>
        <w:t xml:space="preserve">. From solving miniaturization challenges to securing major contracts, their work directly impacts the bottom line and public welfare. For businesses in</w:t>
      </w:r>
    </w:p>
    <w:p>
      <w:pPr>
        <w:pStyle w:val="BodyText"/>
      </w:pPr>
      <w:r>
        <w:t xml:space="preserve">United States Chicago, investing in engineering expertise is not optional; it is essential for survival and growth in a competitive market. As technology evolves, so too will the responsibilities of the</w:t>
      </w:r>
      <w:r>
        <w:t xml:space="preserve"> </w:t>
      </w:r>
      <w:r>
        <w:rPr>
          <w:bCs/>
          <w:b/>
        </w:rPr>
        <w:t xml:space="preserve">Electronics Engineer</w:t>
      </w:r>
      <w:r>
        <w:t xml:space="preserve">, but their core mission—innovating to solve real-world problems—remains unchanged.</w:t>
      </w:r>
    </w:p>
    <w:p>
      <w:pPr>
        <w:pStyle w:val="BodyText"/>
      </w:pPr>
      <w:r>
        <w:t xml:space="preserve">This case study affirms that</w:t>
      </w:r>
    </w:p>
    <w:p>
      <w:pPr>
        <w:pStyle w:val="BodyText"/>
      </w:pPr>
      <w:r>
        <w:t xml:space="preserve">United States Chicago is a hub for engineering excellence, driven by dedicated professionals who bridge the gap between theoretical electronics and practical application.</w:t>
      </w:r>
    </w:p>
    <w:bookmarkEnd w:id="31"/>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United States Chicago</dc:title>
  <dc:creator/>
  <dc:language>en</dc:language>
  <cp:keywords/>
  <dcterms:created xsi:type="dcterms:W3CDTF">2026-07-29T08:08:52Z</dcterms:created>
  <dcterms:modified xsi:type="dcterms:W3CDTF">2026-07-29T08:08:52Z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