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32" w:name="X470592dff5a2246c3a9d69aedab3cecd9571a64"/>
    <w:p>
      <w:pPr>
        <w:pStyle w:val="Heading1"/>
      </w:pPr>
      <w:r>
        <w:t xml:space="preserve">Case Study: The Role of the Electronics Engineer in United States New York City’s Smart Infrastructure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Engineering Division Heads, Municipal Technology Councils</w:t>
      </w:r>
      <w:r>
        <w:br/>
      </w:r>
      <w:r>
        <w:rPr>
          <w:bCs/>
          <w:b/>
        </w:rPr>
        <w:t xml:space="preserve">From:</w:t>
      </w:r>
      <w:r>
        <w:t xml:space="preserve"> </w:t>
      </w:r>
      <w:r>
        <w:t xml:space="preserve">Senior Technical Analysis Unit</w:t>
      </w:r>
      <w:r>
        <w:br/>
      </w:r>
    </w:p>
    <w:bookmarkStart w:id="20" w:name="executive-summary"/>
    <w:p>
      <w:pPr>
        <w:pStyle w:val="Heading2"/>
      </w:pPr>
      <w:r>
        <w:t xml:space="preserve">1. Executive Summary</w:t>
      </w:r>
    </w:p>
    <w:p>
      <w:pPr>
        <w:pStyle w:val="FirstParagraph"/>
      </w:pPr>
      <w:r>
        <w:t xml:space="preserve">This document presents a comprehensive Case Study regarding the deployment and maintenance of advanced electronic systems within the metropolitan landscape of United States New York City. As urban centers globally strive for "Smart City" initiatives, the demand for specialized Electronics Engineer talent has never been higher, yet more complex than ever before. This study explores how an Electronics Engineer operates at the intersection of legacy infrastructure and modern IoT (Internet of Things) connectivity within one of the world's most dense and demanding physical environments. The primary objective is to illustrate how technical expertise in circuit design, signal processing, and embedded systems directly correlates to municipal efficiency, public safety, and energy conservation in United States New York City.</w:t>
      </w:r>
    </w:p>
    <w:bookmarkEnd w:id="20"/>
    <w:bookmarkStart w:id="21" w:name="Xc923c71cb11bd10cd69546702f6b2a2251b963e"/>
    <w:p>
      <w:pPr>
        <w:pStyle w:val="Heading2"/>
      </w:pPr>
      <w:r>
        <w:t xml:space="preserve">2. Contextual Background: The Unique Challenges of United States New York City</w:t>
      </w:r>
    </w:p>
    <w:p>
      <w:pPr>
        <w:pStyle w:val="FirstParagraph"/>
      </w:pPr>
      <w:r>
        <w:t xml:space="preserve">New York City is not merely a large city; it is a vertical ecosystem. With over 8 million residents and some of the highest population densities on the planet, standard approaches to infrastructure management fail to address local realities. For an Electronics Engineer working in United States New York City, the challenges are twofold: physical spatial constraints and electromagnetic interference (EMI) density.</w:t>
      </w:r>
    </w:p>
    <w:p>
      <w:pPr>
        <w:pStyle w:val="BodyText"/>
      </w:pPr>
      <w:r>
        <w:t xml:space="preserve">The city’s aging subway system, a labyrinth of tunnels built over a century ago, requires modernization without halting daily operations. Simultaneously, the explosion of wireless communications in Manhattan creates a noisy spectrum environment that can disrupt sensitive electronic sensors. Therefore, the Electronics Engineer must possess not only theoretical knowledge but also practical adaptability to retrofitting historical structures with cutting-edge technology.</w:t>
      </w:r>
    </w:p>
    <w:bookmarkEnd w:id="21"/>
    <w:bookmarkStart w:id="23" w:name="X21c96ad5f19ca3cf5e47b4cce0ad3b61792ac5b"/>
    <w:p>
      <w:pPr>
        <w:pStyle w:val="Heading2"/>
      </w:pPr>
      <w:r>
        <w:t xml:space="preserve">3. Case Scenario: The Smart Grid Retrofit Project</w:t>
      </w:r>
    </w:p>
    <w:p>
      <w:pPr>
        <w:pStyle w:val="FirstParagraph"/>
      </w:pPr>
      <w:r>
        <w:t xml:space="preserve">In this specific Case Study, we examine a hypothetical yet realistic scenario involving the "Green Pulse Initiative," a city-wide effort to upgrade electrical substations and street-level utility nodes with smart monitoring capabilities. The project aims to reduce energy waste by 15% through real-time load balancing.</w:t>
      </w:r>
    </w:p>
    <w:p>
      <w:pPr>
        <w:pStyle w:val="BodyText"/>
      </w:pPr>
      <w:r>
        <w:rPr>
          <w:bCs/>
          <w:b/>
        </w:rPr>
        <w:t xml:space="preserve">The Role of the Electronics Engineer:</w:t>
      </w:r>
      <w:r>
        <w:br/>
      </w:r>
      <w:r>
        <w:t xml:space="preserve">The assigned Electronics Engineer is tasked with designing, prototyping, and overseeing the installation of non-intrusive current sensors and communication modules. These devices must monitor power flow in high-voltage environments while transmitting data via low-power wide-area networks (LPWAN) to a central municipal cloud server.</w:t>
      </w:r>
    </w:p>
    <w:bookmarkStart w:id="22" w:name="technical-design-constraints"/>
    <w:p>
      <w:pPr>
        <w:pStyle w:val="Heading3"/>
      </w:pPr>
      <w:r>
        <w:t xml:space="preserve">3.1 Technical Design Constraints</w:t>
      </w:r>
    </w:p>
    <w:p>
      <w:pPr>
        <w:pStyle w:val="FirstParagraph"/>
      </w:pPr>
      <w:r>
        <w:t xml:space="preserve">The Electronics Engineer faces strict constraints:</w:t>
      </w:r>
    </w:p>
    <w:p>
      <w:pPr>
        <w:numPr>
          <w:ilvl w:val="0"/>
          <w:numId w:val="1001"/>
        </w:numPr>
        <w:pStyle w:val="Compact"/>
      </w:pPr>
      <w:r>
        <w:rPr>
          <w:bCs/>
          <w:b/>
        </w:rPr>
        <w:t xml:space="preserve">Packaging:</w:t>
      </w:r>
      <w:r>
        <w:t xml:space="preserve"> </w:t>
      </w:r>
      <w:r>
        <w:t xml:space="preserve">Devices must be compact enough to fit into existing, cramped junction boxes located in narrow alleyways and basement levels of brownstones.</w:t>
      </w:r>
    </w:p>
    <w:p>
      <w:pPr>
        <w:numPr>
          <w:ilvl w:val="0"/>
          <w:numId w:val="1001"/>
        </w:numPr>
        <w:pStyle w:val="Compact"/>
      </w:pPr>
      <w:r>
        <w:rPr>
          <w:bCs/>
          <w:b/>
        </w:rPr>
        <w:t xml:space="preserve">Durability:</w:t>
      </w:r>
      <w:r>
        <w:t xml:space="preserve"> </w:t>
      </w:r>
      <w:r>
        <w:t xml:space="preserve">Components must withstand extreme temperature fluctuations, from freezing winters to humid summer heatwaves, without degradation.</w:t>
      </w:r>
    </w:p>
    <w:p>
      <w:pPr>
        <w:numPr>
          <w:ilvl w:val="0"/>
          <w:numId w:val="1001"/>
        </w:numPr>
        <w:pStyle w:val="Compact"/>
      </w:pPr>
      <w:r>
        <w:rPr>
          <w:bCs/>
          <w:b/>
        </w:rPr>
        <w:t xml:space="preserve">Interoperability:</w:t>
      </w:r>
      <w:r>
        <w:t xml:space="preserve">The new electronic hardware must communicate seamlessly with legacy SCADA (Supervisory Control and Data Acquisition) systems already installed in United States New York City power grids.</w:t>
      </w:r>
    </w:p>
    <w:bookmarkEnd w:id="22"/>
    <w:bookmarkEnd w:id="23"/>
    <w:bookmarkStart w:id="27" w:name="methodology-and-implementation"/>
    <w:p>
      <w:pPr>
        <w:pStyle w:val="Heading2"/>
      </w:pPr>
      <w:r>
        <w:t xml:space="preserve">4. Methodology and Implementation</w:t>
      </w:r>
    </w:p>
    <w:p>
      <w:pPr>
        <w:pStyle w:val="FirstParagraph"/>
      </w:pPr>
      <w:r>
        <w:t xml:space="preserve">The execution of this Case Study follows a rigorous engineering lifecycle, highlighting the critical steps taken by the Electronics Engineer.</w:t>
      </w:r>
    </w:p>
    <w:bookmarkStart w:id="24" w:name="circuit-design-and-simulation"/>
    <w:p>
      <w:pPr>
        <w:pStyle w:val="Heading3"/>
      </w:pPr>
      <w:r>
        <w:t xml:space="preserve">4.1 Circuit Design and Simulation</w:t>
      </w:r>
    </w:p>
    <w:p>
      <w:pPr>
        <w:pStyle w:val="FirstParagraph"/>
      </w:pPr>
      <w:r>
        <w:t xml:space="preserve">The initial phase involved schematic capture and PCB (Printed Circuit Board) design. The Electronics Engineer utilized advanced simulation software to model signal integrity under high-no conditions typical of urban electrical substations. By selecting specific microcontrollers with built-in hardware filters, the engineer mitigated the risk of data corruption caused by electromagnetic interference common in United States New York City’s dense infrastructure.</w:t>
      </w:r>
    </w:p>
    <w:bookmarkEnd w:id="24"/>
    <w:bookmarkStart w:id="25" w:name="prototyping-and-testing"/>
    <w:p>
      <w:pPr>
        <w:pStyle w:val="Heading3"/>
      </w:pPr>
      <w:r>
        <w:t xml:space="preserve">4.2 Prototyping and Testing</w:t>
      </w:r>
    </w:p>
    <w:p>
      <w:pPr>
        <w:pStyle w:val="FirstParagraph"/>
      </w:pPr>
      <w:r>
        <w:t xml:space="preserve">A functional prototype was constructed using surface-mount technology (SMT) to minimize footprint size. The prototype underwent rigorous environmental testing, including thermal cycling and vibration tests, to simulate the harsh conditions of underground utility tunnels. During this phase, the Electronics Engineer identified a critical flaw in the power regulation circuit that failed under sudden voltage spikes—a common occurrence during storm-related grid fluctuations in United States New York City.</w:t>
      </w:r>
    </w:p>
    <w:bookmarkEnd w:id="25"/>
    <w:bookmarkStart w:id="26" w:name="iterative-improvement"/>
    <w:p>
      <w:pPr>
        <w:pStyle w:val="Heading3"/>
      </w:pPr>
      <w:r>
        <w:t xml:space="preserve">4.3 Iterative Improvement</w:t>
      </w:r>
    </w:p>
    <w:p>
      <w:pPr>
        <w:pStyle w:val="FirstParagraph"/>
      </w:pPr>
      <w:r>
        <w:t xml:space="preserve">Relying on empirical data from testing, the Electronics Engineer redesigned the transient voltage suppression (TVS) diodes and adjusted the ground plane layout. This iteration ensured robust performance, demonstrating why deep technical knowledge is essential for an Electronics Engineer operating in critical infrastructure roles.</w:t>
      </w:r>
    </w:p>
    <w:bookmarkEnd w:id="26"/>
    <w:bookmarkEnd w:id="27"/>
    <w:bookmarkStart w:id="28" w:name="X98c1c2586bd92d48d951e5b8a7d5f2413c0e82d"/>
    <w:p>
      <w:pPr>
        <w:pStyle w:val="Heading2"/>
      </w:pPr>
      <w:r>
        <w:t xml:space="preserve">5. Deployment in United States New York City</w:t>
      </w:r>
    </w:p>
    <w:p>
      <w:pPr>
        <w:pStyle w:val="FirstParagraph"/>
      </w:pPr>
      <w:r>
        <w:t xml:space="preserve">The deployment phase required close coordination with municipal crews who operate on tight schedules, often working only at night to avoid disrupting city life. The Electronics Engineer provided detailed installation guides and remote diagnostics support. The compact nature of the designed PCB allowed technicians to install units without major civil works or structural modifications, preserving the architectural integrity of historic buildings in areas like Greenwich Village and Brooklyn Heights.</w:t>
      </w:r>
    </w:p>
    <w:p>
      <w:pPr>
        <w:pStyle w:val="BodyText"/>
      </w:pPr>
      <w:r>
        <w:t xml:space="preserve">Furthermore, the case highlights a specific logistical advantage: because United States New York City has a robust supply chain ecosystem for electronic components, replacement parts could be sourced locally within 24 hours. This proximity significantly reduced downtime compared to projects relying on international shipping logistics.</w:t>
      </w:r>
    </w:p>
    <w:bookmarkEnd w:id="28"/>
    <w:bookmarkStart w:id="29" w:name="results-and-impact"/>
    <w:p>
      <w:pPr>
        <w:pStyle w:val="Heading2"/>
      </w:pPr>
      <w:r>
        <w:t xml:space="preserve">6. Results and Impact</w:t>
      </w:r>
    </w:p>
    <w:p>
      <w:pPr>
        <w:pStyle w:val="FirstParagraph"/>
      </w:pPr>
      <w:r>
        <w:t xml:space="preserve">Post-deployment analysis revealed significant outcomes directly attributable to the precision engineering applied by the Electronics Engineer:</w:t>
      </w:r>
    </w:p>
    <w:p>
      <w:pPr>
        <w:numPr>
          <w:ilvl w:val="0"/>
          <w:numId w:val="1002"/>
        </w:numPr>
        <w:pStyle w:val="Compact"/>
      </w:pPr>
      <w:r>
        <w:rPr>
          <w:bCs/>
          <w:b/>
        </w:rPr>
        <w:t xml:space="preserve">Energy Savings:</w:t>
      </w:r>
      <w:r>
        <w:t xml:space="preserve">The city achieved a 14% reduction in overall grid waste within the first six months, nearing the project goal.</w:t>
      </w:r>
    </w:p>
    <w:p>
      <w:pPr>
        <w:numPr>
          <w:ilvl w:val="0"/>
          <w:numId w:val="1002"/>
        </w:numPr>
        <w:pStyle w:val="Compact"/>
      </w:pPr>
      <w:r>
        <w:rPr>
          <w:bCs/>
          <w:b/>
        </w:rPr>
        <w:t xml:space="preserve">Maintenance Efficiency:</w:t>
      </w:r>
      <w:r>
        <w:t xml:space="preserve">Predictive maintenance alerts allowed utility crews to fix faults before they caused blackouts. This reactive-to-proactive shift saved an estimated $2 million annually in emergency repair costs.</w:t>
      </w:r>
    </w:p>
    <w:p>
      <w:pPr>
        <w:numPr>
          <w:ilvl w:val="0"/>
          <w:numId w:val="1002"/>
        </w:numPr>
        <w:pStyle w:val="Compact"/>
      </w:pPr>
      <w:r>
        <w:rPr>
          <w:bCs/>
          <w:b/>
        </w:rPr>
        <w:t xml:space="preserve">Data Accuracy:</w:t>
      </w:r>
      <w:r>
        <w:t xml:space="preserve">The signal integrity measures implemented by the Electronics Engineer resulted in 99.8% data transmission reliability, even during peak network congestion periods.</w:t>
      </w:r>
    </w:p>
    <w:bookmarkEnd w:id="29"/>
    <w:bookmarkStart w:id="30" w:name="X1b2910d1e1e23628628d1e61f7b2e0201184b98"/>
    <w:p>
      <w:pPr>
        <w:pStyle w:val="Heading2"/>
      </w:pPr>
      <w:r>
        <w:t xml:space="preserve">7. Discussion: The Strategic Value of Electronics Engineers</w:t>
      </w:r>
    </w:p>
    <w:p>
      <w:pPr>
        <w:pStyle w:val="FirstParagraph"/>
      </w:pPr>
      <w:r>
        <w:t xml:space="preserve">This Case Study underscores that an Electronics Engineer is not merely a technician but a strategic asset for modern urban management. In the context of United States New York City, where space is premium and reliability is non-negotiable, the ability to miniaturize electronics while maintaining robustness is crucial.</w:t>
      </w:r>
    </w:p>
    <w:p>
      <w:pPr>
        <w:pStyle w:val="BodyText"/>
      </w:pPr>
      <w:r>
        <w:t xml:space="preserve">The unique topography and density of United States New York City present a "living laboratory" for electronic innovation. Problems solved in this environment—such as EMI shielding in confined spaces or energy harvesting from ambient sources—are scalable solutions that can be exported to other major global cities. However, these solutions require the nuanced understanding provided by experienced Electronics Engineers.</w:t>
      </w:r>
    </w:p>
    <w:bookmarkEnd w:id="30"/>
    <w:bookmarkStart w:id="31" w:name="conclusion"/>
    <w:p>
      <w:pPr>
        <w:pStyle w:val="Heading2"/>
      </w:pPr>
      <w:r>
        <w:t xml:space="preserve">8. Conclusion</w:t>
      </w:r>
    </w:p>
    <w:p>
      <w:pPr>
        <w:pStyle w:val="FirstParagraph"/>
      </w:pPr>
      <w:r>
        <w:t xml:space="preserve">The integration of smart technology into United States New York City’s infrastructure serves as a prime example of how engineering disciplines drive civic progress. This Case Study demonstrates that the role of the Electronics Engineer is pivotal in bridging the gap between theoretical design and practical, real-world application.</w:t>
      </w:r>
    </w:p>
    <w:p>
      <w:pPr>
        <w:pStyle w:val="BodyText"/>
      </w:pPr>
      <w:r>
        <w:t xml:space="preserve">For stakeholders investing in urban modernization, it is clear that prioritizing high-quality engineering talent yields tangible economic and social benefits. The Electronics Engineer ensures that the pulse of United States New York City—its electricity, communications, and safety systems—remains steady, efficient, and forward-looking. As the city continues to evolve into a model smart metropolis, the demand for such expertise will only intensify.</w:t>
      </w:r>
    </w:p>
    <w:p>
      <w:pPr>
        <w:pStyle w:val="BodyText"/>
      </w:pPr>
      <w:r>
        <w:rPr>
          <w:bCs/>
          <w:b/>
        </w:rPr>
        <w:t xml:space="preserve">Recommendation:</w:t>
      </w:r>
      <w:r>
        <w:br/>
      </w:r>
      <w:r>
        <w:t xml:space="preserve">Municipal planning committees should continue to prioritize partnerships with engineering firms that specialize in embedded systems and IoT hardware development. Investing in this technical capacity ensures that United States New York City remains at the forefront of urban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New York City</dc:title>
  <dc:creator/>
  <dc:language>en</dc:language>
  <cp:keywords/>
  <dcterms:created xsi:type="dcterms:W3CDTF">2026-07-29T03:32:51Z</dcterms:created>
  <dcterms:modified xsi:type="dcterms:W3CDTF">2026-07-29T03:32:51Z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