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Environmental</w:t>
      </w:r>
      <w:r>
        <w:t xml:space="preserve"> </w:t>
      </w:r>
      <w:r>
        <w:t xml:space="preserve">Engineering</w:t>
      </w:r>
      <w:r>
        <w:t xml:space="preserve"> </w:t>
      </w:r>
      <w:r>
        <w:t xml:space="preserve">in</w:t>
      </w:r>
      <w:r>
        <w:t xml:space="preserve"> </w:t>
      </w:r>
      <w:r>
        <w:t xml:space="preserve">Australia,</w:t>
      </w:r>
      <w:r>
        <w:t xml:space="preserve"> </w:t>
      </w:r>
      <w:r>
        <w:t xml:space="preserve">Melbourne</w:t>
      </w:r>
    </w:p>
    <w:bookmarkStart w:id="34" w:name="Xd37a4966d151ef03df548f0232baf334c8793ff"/>
    <w:p>
      <w:pPr>
        <w:pStyle w:val="Heading1"/>
      </w:pPr>
      <w:r>
        <w:t xml:space="preserve">Bridging Urban Growth and Ecological Sustainability: A Case Study of the Role of an Environmental Engineer in Australia, Melbourne</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Australia, Melbourne</w:t>
      </w:r>
      <w:r>
        <w:br/>
      </w:r>
      <w:r>
        <w:rPr>
          <w:bCs/>
          <w:b/>
        </w:rPr>
        <w:t xml:space="preserve">Focused Discipline:</w:t>
      </w:r>
      <w:r>
        <w:t xml:space="preserve"> </w:t>
      </w:r>
      <w:r>
        <w:t xml:space="preserve">Environmental Engineering Practice within a Rapidly Urbanizing Metropolis</w:t>
      </w:r>
    </w:p>
    <w:bookmarkStart w:id="21" w:name="introduction-and-context"/>
    <w:p>
      <w:pPr>
        <w:pStyle w:val="Heading2"/>
      </w:pPr>
      <w:bookmarkStart w:id="20" w:name="introduction"/>
      <w:bookmarkEnd w:id="20"/>
      <w:r>
        <w:rPr>
          <w:iCs/>
          <w:i/>
        </w:rPr>
        <w:t xml:space="preserve">Introduction and Context</w:t>
      </w:r>
    </w:p>
    <w:p>
      <w:pPr>
        <w:pStyle w:val="FirstParagraph"/>
      </w:pPr>
      <w:r>
        <w:t xml:space="preserve">Melbourne, the vibrant cultural capital of Victoria in Australia, has long been recognized for its high quality of life, robust arts scene, and diverse population. However, as one of the fastest-growing cities in</w:t>
      </w:r>
      <w:r>
        <w:t xml:space="preserve"> </w:t>
      </w:r>
      <w:r>
        <w:rPr>
          <w:bCs/>
          <w:b/>
        </w:rPr>
        <w:t xml:space="preserve">Australia Melbourne</w:t>
      </w:r>
      <w:r>
        <w:t xml:space="preserve"> </w:t>
      </w:r>
      <w:r>
        <w:t xml:space="preserve">faces an unprecedented challenge: balancing aggressive urban expansion with strict environmental stewardship. The city’s unique geographic position between the Yarra River and Port Phillip Bay makes it particularly sensitive to water quality issues, while its temperate climate and increasing frequency of extreme weather events, such as bushfires and heatwaves, demand resilient infrastructure solutions.</w:t>
      </w:r>
    </w:p>
    <w:p>
      <w:pPr>
        <w:pStyle w:val="BodyText"/>
      </w:pPr>
      <w:r>
        <w:t xml:space="preserve">In this complex landscape, the</w:t>
      </w:r>
      <w:r>
        <w:t xml:space="preserve"> </w:t>
      </w:r>
      <w:r>
        <w:rPr>
          <w:bCs/>
          <w:b/>
        </w:rPr>
        <w:t xml:space="preserve">Environmental Engineer</w:t>
      </w:r>
      <w:r>
        <w:t xml:space="preserve"> </w:t>
      </w:r>
      <w:r>
        <w:t xml:space="preserve">emerges not merely as a technical specialist but as a critical architect of sustainable urban living. This case study explores how an</w:t>
      </w:r>
      <w:r>
        <w:t xml:space="preserve"> </w:t>
      </w:r>
      <w:r>
        <w:rPr>
          <w:bCs/>
          <w:b/>
        </w:rPr>
        <w:t xml:space="preserve">Environmental Engineer</w:t>
      </w:r>
      <w:r>
        <w:t xml:space="preserve"> </w:t>
      </w:r>
      <w:r>
        <w:t xml:space="preserve">navigates the regulatory frameworks of Australia, specifically within the Melbourne metropolitan area, to solve pressing ecological problems related to stormwater management, industrial waste treatment, and air quality improvement.</w:t>
      </w:r>
    </w:p>
    <w:bookmarkEnd w:id="21"/>
    <w:bookmarkStart w:id="23" w:name="X7debb4c8e0ae8ab522bbc337d9064024e7146dd"/>
    <w:p>
      <w:pPr>
        <w:pStyle w:val="Heading2"/>
      </w:pPr>
      <w:bookmarkStart w:id="22" w:name="problem-statement"/>
      <w:bookmarkEnd w:id="22"/>
      <w:r>
        <w:t xml:space="preserve">The Challenge: Managing Urban Runoff in a Growing City</w:t>
      </w:r>
    </w:p>
    <w:p>
      <w:pPr>
        <w:pStyle w:val="FirstParagraph"/>
      </w:pPr>
      <w:r>
        <w:t xml:space="preserve">The central problem addressed in this case study involves the increasing volume of non-point source pollution entering Melbourne’s waterways. As the city expands outward into previously undeveloped areas, impervious surfaces such as concrete roads, rooftops, and parking lots increase dramatically. In</w:t>
      </w:r>
      <w:r>
        <w:t xml:space="preserve"> </w:t>
      </w:r>
      <w:r>
        <w:rPr>
          <w:bCs/>
          <w:b/>
        </w:rPr>
        <w:t xml:space="preserve">Australia Melbourne</w:t>
      </w:r>
      <w:r>
        <w:t xml:space="preserve">, heavy rainfall events often overwhelm traditional drainage systems, causing stormwater to rush into local creeks and eventually the Yarra River carrying pollutants like hydrocarbons, heavy metals (particularly lead from historical gasoline usage), sediments, and nutrient runoff.</w:t>
      </w:r>
    </w:p>
    <w:p>
      <w:pPr>
        <w:pStyle w:val="BodyText"/>
      </w:pPr>
      <w:r>
        <w:t xml:space="preserve">The primary objective for the</w:t>
      </w:r>
      <w:r>
        <w:t xml:space="preserve"> </w:t>
      </w:r>
      <w:r>
        <w:rPr>
          <w:bCs/>
          <w:b/>
        </w:rPr>
        <w:t xml:space="preserve">Environmental Engineer</w:t>
      </w:r>
      <w:r>
        <w:t xml:space="preserve"> </w:t>
      </w:r>
      <w:r>
        <w:t xml:space="preserve">was to design a decentralized stormwater management system that would not only mitigate flood risks but also actively treat water quality before discharge. The project required compliance with the Victorian EPA (Environment Protection Authority) guidelines, which are among the strictest environmental standards in</w:t>
      </w:r>
      <w:r>
        <w:t xml:space="preserve"> </w:t>
      </w:r>
      <w:r>
        <w:rPr>
          <w:bCs/>
          <w:b/>
        </w:rPr>
        <w:t xml:space="preserve">Australia Melbourne</w:t>
      </w:r>
      <w:r>
        <w:t xml:space="preserve">. The engineer had to ensure that total suspended solids (TSS), nitrogen, and phosphorus levels were reduced by at least 80% compared to untreated runoff.</w:t>
      </w:r>
    </w:p>
    <w:bookmarkEnd w:id="23"/>
    <w:bookmarkStart w:id="25" w:name="X438acc9e75011e4b38a6c75a1e0a3ec30db735f"/>
    <w:p>
      <w:pPr>
        <w:pStyle w:val="Heading2"/>
      </w:pPr>
      <w:bookmarkStart w:id="24" w:name="methodology"/>
      <w:bookmarkEnd w:id="24"/>
      <w:r>
        <w:t xml:space="preserve">Methodology: Designing Nature-Based Solutions</w:t>
      </w:r>
    </w:p>
    <w:p>
      <w:pPr>
        <w:pStyle w:val="FirstParagraph"/>
      </w:pPr>
      <w:r>
        <w:t xml:space="preserve">To address these challenges, the</w:t>
      </w:r>
      <w:r>
        <w:t xml:space="preserve"> </w:t>
      </w:r>
      <w:r>
        <w:rPr>
          <w:bCs/>
          <w:b/>
        </w:rPr>
        <w:t xml:space="preserve">Environmental Engineer</w:t>
      </w:r>
      <w:r>
        <w:t xml:space="preserve"> </w:t>
      </w:r>
      <w:r>
        <w:t xml:space="preserve">adopted a holistic approach known as "Water Sensitive Urban Design" (WSUD). This methodology is deeply integrated into Melbourne’s planning policies. The engineer’s workflow involved several key stages:</w:t>
      </w:r>
    </w:p>
    <w:p>
      <w:pPr>
        <w:numPr>
          <w:ilvl w:val="0"/>
          <w:numId w:val="1001"/>
        </w:numPr>
        <w:pStyle w:val="Compact"/>
      </w:pPr>
      <w:r>
        <w:rPr>
          <w:bCs/>
          <w:b/>
        </w:rPr>
        <w:t xml:space="preserve">Data Analysis and Modeling:</w:t>
      </w:r>
      <w:r>
        <w:t xml:space="preserve"> </w:t>
      </w:r>
      <w:r>
        <w:t xml:space="preserve">Using hydrological modeling software, the engineer analyzed historical rainfall data specific to Melbourne’s climate zones. They simulated storm events ranging from frequent minor storms to rare 100-year flood events to determine the required capacity of treatment systems.</w:t>
      </w:r>
    </w:p>
    <w:p>
      <w:pPr>
        <w:numPr>
          <w:ilvl w:val="0"/>
          <w:numId w:val="1001"/>
        </w:numPr>
        <w:pStyle w:val="Compact"/>
      </w:pPr>
      <w:r>
        <w:rPr>
          <w:bCs/>
          <w:b/>
        </w:rPr>
        <w:t xml:space="preserve">Site-Specific Assessment:</w:t>
      </w:r>
      <w:r>
        <w:t xml:space="preserve"> </w:t>
      </w:r>
      <w:r>
        <w:t xml:space="preserve">The engineer conducted extensive soil permeability tests and groundwater mapping. In many parts of</w:t>
      </w:r>
      <w:r>
        <w:t xml:space="preserve"> </w:t>
      </w:r>
      <w:r>
        <w:rPr>
          <w:bCs/>
          <w:b/>
        </w:rPr>
        <w:t xml:space="preserve">Australia Melbourne</w:t>
      </w:r>
      <w:r>
        <w:t xml:space="preserve">, the soil composition varies significantly, affecting how water infiltrates into the ground. This data was crucial for determining where infiltration systems could be safely used without contaminating local aquifers.</w:t>
      </w:r>
    </w:p>
    <w:p>
      <w:pPr>
        <w:numPr>
          <w:ilvl w:val="0"/>
          <w:numId w:val="1001"/>
        </w:numPr>
        <w:pStyle w:val="Compact"/>
      </w:pPr>
      <w:r>
        <w:rPr>
          <w:bCs/>
          <w:b/>
        </w:rPr>
        <w:t xml:space="preserve">Design of Treatment Train:</w:t>
      </w:r>
      <w:r>
        <w:t xml:space="preserve"> </w:t>
      </w:r>
      <w:r>
        <w:t xml:space="preserve">Instead of a single solution, the engineer designed a "treatment train." This included:</w:t>
      </w:r>
    </w:p>
    <w:p>
      <w:pPr>
        <w:numPr>
          <w:ilvl w:val="1"/>
          <w:numId w:val="1002"/>
        </w:numPr>
        <w:pStyle w:val="Compact"/>
      </w:pPr>
      <w:r>
        <w:rPr>
          <w:iCs/>
          <w:i/>
        </w:rPr>
        <w:t xml:space="preserve">Gross Pollutant Traps (GPTs):</w:t>
      </w:r>
      <w:r>
        <w:t xml:space="preserve"> </w:t>
      </w:r>
      <w:r>
        <w:t xml:space="preserve">To capture large debris and litter.</w:t>
      </w:r>
    </w:p>
    <w:p>
      <w:pPr>
        <w:numPr>
          <w:ilvl w:val="1"/>
          <w:numId w:val="1002"/>
        </w:numPr>
        <w:pStyle w:val="Compact"/>
      </w:pPr>
      <w:r>
        <w:rPr>
          <w:iCs/>
          <w:i/>
        </w:rPr>
        <w:t xml:space="preserve">Vegetated Swales:</w:t>
      </w:r>
      <w:r>
        <w:t xml:space="preserve"> </w:t>
      </w:r>
      <w:r>
        <w:t xml:space="preserve">Shallow, grass-lined channels that slow down water flow and allow sediments to settle while vegetation absorbs nutrients.</w:t>
      </w:r>
    </w:p>
    <w:p>
      <w:pPr>
        <w:numPr>
          <w:ilvl w:val="1"/>
          <w:numId w:val="1002"/>
        </w:numPr>
        <w:pStyle w:val="Compact"/>
      </w:pPr>
      <w:r>
        <w:rPr>
          <w:iCs/>
          <w:i/>
        </w:rPr>
        <w:t xml:space="preserve">Infiltration Basins:</w:t>
      </w:r>
      <w:r>
        <w:t xml:space="preserve">: Deep basins planted with native wetland species that facilitate further filtration and groundwater recharge.</w:t>
      </w:r>
    </w:p>
    <w:p>
      <w:pPr>
        <w:numPr>
          <w:ilvl w:val="0"/>
          <w:numId w:val="1001"/>
        </w:numPr>
        <w:pStyle w:val="Compact"/>
      </w:pPr>
      <w:r>
        <w:rPr>
          <w:bCs/>
          <w:b/>
        </w:rPr>
        <w:t xml:space="preserve">Economic Feasibility Study:</w:t>
      </w:r>
    </w:p>
    <w:p>
      <w:pPr>
        <w:numPr>
          <w:ilvl w:val="0"/>
          <w:numId w:val="1000"/>
        </w:numPr>
        <w:pStyle w:val="Compact"/>
      </w:pPr>
      <w:r>
        <w:t xml:space="preserve">The engineer performed a lifecycle cost analysis. While nature-based solutions often have higher initial capital costs than traditional concrete pipes, the</w:t>
      </w:r>
      <w:r>
        <w:t xml:space="preserve"> </w:t>
      </w:r>
      <w:r>
        <w:rPr>
          <w:bCs/>
          <w:b/>
        </w:rPr>
        <w:t xml:space="preserve">Environmental Engineer</w:t>
      </w:r>
      <w:r>
        <w:t xml:space="preserve"> </w:t>
      </w:r>
      <w:r>
        <w:t xml:space="preserve">demonstrated that maintenance costs were lower and that these systems provided additional social benefits, such as green spaces for recreation, which aligned with Melbourne’s urban renewal goals.</w:t>
      </w:r>
    </w:p>
    <w:bookmarkEnd w:id="25"/>
    <w:bookmarkStart w:id="27" w:name="implementation-and-collaboration"/>
    <w:p>
      <w:pPr>
        <w:pStyle w:val="Heading2"/>
      </w:pPr>
      <w:bookmarkStart w:id="26" w:name="implementation"/>
      <w:bookmarkEnd w:id="26"/>
      <w:r>
        <w:t xml:space="preserve">Implementation and Collaboration</w:t>
      </w:r>
    </w:p>
    <w:p>
      <w:pPr>
        <w:pStyle w:val="FirstParagraph"/>
      </w:pPr>
      <w:r>
        <w:t xml:space="preserve">The success of this project relied heavily on the collaborative skills of the</w:t>
      </w:r>
      <w:r>
        <w:t xml:space="preserve"> </w:t>
      </w:r>
      <w:r>
        <w:rPr>
          <w:bCs/>
          <w:b/>
        </w:rPr>
        <w:t xml:space="preserve">Environmental Engineer</w:t>
      </w:r>
      <w:r>
        <w:t xml:space="preserve">. In Melbourne, engineering projects are subject to rigorous community consultation. The engineer organized town hall meetings with local residents and businesses in</w:t>
      </w:r>
      <w:r>
        <w:t xml:space="preserve"> </w:t>
      </w:r>
      <w:r>
        <w:rPr>
          <w:bCs/>
          <w:b/>
        </w:rPr>
        <w:t xml:space="preserve">Australia Melbourne</w:t>
      </w:r>
      <w:r>
        <w:t xml:space="preserve"> </w:t>
      </w:r>
      <w:r>
        <w:t xml:space="preserve">to explain how the new bioswales would reduce flooding and improve local aesthetics. This transparency was vital for gaining community buy-in.</w:t>
      </w:r>
    </w:p>
    <w:p>
      <w:pPr>
        <w:pStyle w:val="BodyText"/>
      </w:pPr>
      <w:r>
        <w:t xml:space="preserve">Furthermore, the engineer worked closely with municipal councils, water authorities (such as Melbourne Water), and ecologists. A key challenge was selecting plant species that were not only effective at filtration but also resilient to Melbourne’s unpredictable weather patterns, including dry spells and heatwaves. The</w:t>
      </w:r>
      <w:r>
        <w:t xml:space="preserve"> </w:t>
      </w:r>
      <w:r>
        <w:rPr>
          <w:bCs/>
          <w:b/>
        </w:rPr>
        <w:t xml:space="preserve">Environmental Engineer</w:t>
      </w:r>
      <w:r>
        <w:t xml:space="preserve"> </w:t>
      </w:r>
      <w:r>
        <w:t xml:space="preserve">specified native riparian plants that required minimal irrigation once established, ensuring long-term sustainability.</w:t>
      </w:r>
    </w:p>
    <w:bookmarkEnd w:id="27"/>
    <w:bookmarkStart w:id="29" w:name="outcomes-and-impact"/>
    <w:p>
      <w:pPr>
        <w:pStyle w:val="Heading2"/>
      </w:pPr>
      <w:bookmarkStart w:id="28" w:name="results"/>
      <w:bookmarkEnd w:id="28"/>
      <w:r>
        <w:t xml:space="preserve">Outcomes and Impact</w:t>
      </w:r>
    </w:p>
    <w:p>
      <w:pPr>
        <w:pStyle w:val="FirstParagraph"/>
      </w:pPr>
      <w:r>
        <w:t xml:space="preserve">The implementation of the WSUD system yielded significant environmental and social outcomes. Post-construction monitoring over two years revealed:</w:t>
      </w:r>
    </w:p>
    <w:p>
      <w:pPr>
        <w:numPr>
          <w:ilvl w:val="0"/>
          <w:numId w:val="1003"/>
        </w:numPr>
        <w:pStyle w:val="Compact"/>
      </w:pPr>
      <w:r>
        <w:rPr>
          <w:bCs/>
          <w:b/>
        </w:rPr>
        <w:t xml:space="preserve">Pollutant Removal:</w:t>
      </w:r>
      <w:r>
        <w:t xml:space="preserve"> </w:t>
      </w:r>
      <w:r>
        <w:t xml:space="preserve">The system achieved a 92% reduction in total suspended solids and an 85% reduction in phosphorus, exceeding the regulatory targets set by the Victorian EPA.</w:t>
      </w:r>
    </w:p>
    <w:p>
      <w:pPr>
        <w:numPr>
          <w:ilvl w:val="0"/>
          <w:numId w:val="1003"/>
        </w:numPr>
        <w:pStyle w:val="Compact"/>
      </w:pPr>
      <w:r>
        <w:rPr>
          <w:bCs/>
          <w:b/>
        </w:rPr>
        <w:t xml:space="preserve">Flood Mitigation:</w:t>
      </w:r>
      <w:r>
        <w:t xml:space="preserve">: During severe storms, the infiltration basins successfully absorbed excess runoff, preventing localized flooding that had historically affected nearby residential areas.</w:t>
      </w:r>
    </w:p>
    <w:p>
      <w:pPr>
        <w:numPr>
          <w:ilvl w:val="0"/>
          <w:numId w:val="1003"/>
        </w:numPr>
        <w:pStyle w:val="Compact"/>
      </w:pPr>
      <w:r>
        <w:t xml:space="preserve">Biodiversity Boost:</w:t>
      </w:r>
    </w:p>
    <w:p>
      <w:pPr>
        <w:pStyle w:val="FirstParagraph"/>
      </w:pPr>
      <w:r>
        <w:t xml:space="preserve">The project served as a pilot case for future developments across</w:t>
      </w:r>
      <w:r>
        <w:t xml:space="preserve"> </w:t>
      </w:r>
      <w:r>
        <w:rPr>
          <w:bCs/>
          <w:b/>
        </w:rPr>
        <w:t xml:space="preserve">Australia Melbourne</w:t>
      </w:r>
      <w:r>
        <w:t xml:space="preserve">, demonstrating that economic development and environmental protection are not mutually exclusive. The</w:t>
      </w:r>
      <w:r>
        <w:t xml:space="preserve"> </w:t>
      </w:r>
      <w:r>
        <w:rPr>
          <w:bCs/>
          <w:b/>
        </w:rPr>
        <w:t xml:space="preserve">Environmental Engineer</w:t>
      </w:r>
      <w:r>
        <w:t xml:space="preserve">'s ability to integrate technical precision with ecological sensitivity became a benchmark for other infrastructure projects in the region.</w:t>
      </w:r>
    </w:p>
    <w:bookmarkEnd w:id="29"/>
    <w:bookmarkStart w:id="31" w:name="X734add21955bbf09d403bc0c58f48af3727ec9b"/>
    <w:p>
      <w:pPr>
        <w:pStyle w:val="Heading2"/>
      </w:pPr>
      <w:bookmarkStart w:id="30" w:name="challenges-lessons"/>
      <w:bookmarkEnd w:id="30"/>
      <w:r>
        <w:t xml:space="preserve">Challenges Faced by the Environmental Engineer</w:t>
      </w:r>
    </w:p>
    <w:p>
      <w:pPr>
        <w:pStyle w:val="FirstParagraph"/>
      </w:pPr>
      <w:r>
        <w:t xml:space="preserve">Navigating the regulatory landscape in Australia, particularly in Melbourne, presents unique hurdles. One significant challenge was the interpretation of changing climate data. The engineer had to justify design choices based on projected increases in rainfall intensity due to climate change, a factor that is increasingly prominent in discussions regarding sustainability in</w:t>
      </w:r>
      <w:r>
        <w:t xml:space="preserve"> </w:t>
      </w:r>
      <w:r>
        <w:rPr>
          <w:bCs/>
          <w:b/>
        </w:rPr>
        <w:t xml:space="preserve">Australia Melbourne</w:t>
      </w:r>
      <w:r>
        <w:t xml:space="preserve">.</w:t>
      </w:r>
    </w:p>
    <w:p>
      <w:pPr>
        <w:pStyle w:val="BodyText"/>
      </w:pPr>
      <w:r>
        <w:t xml:space="preserve">Additionally, the engineer faced budget constraints typical of public sector projects. Finding innovative ways to reduce material usage without compromising water quality required creative problem-solving. For instance, the engineer substituted traditional concrete lining in swales with engineered soil mixes that provided similar erosion control but allowed for better biological activity.</w:t>
      </w:r>
    </w:p>
    <w:bookmarkEnd w:id="31"/>
    <w:bookmarkStart w:id="33" w:name="X4e53cd3e375fd58700a259006b7a51af13f9060"/>
    <w:p>
      <w:pPr>
        <w:pStyle w:val="Heading2"/>
      </w:pPr>
      <w:bookmarkStart w:id="32" w:name="conclusion"/>
      <w:bookmarkEnd w:id="32"/>
      <w:r>
        <w:t xml:space="preserve">Conclusion: The Future Role of Environmental Engineering</w:t>
      </w:r>
    </w:p>
    <w:p>
      <w:pPr>
        <w:pStyle w:val="FirstParagraph"/>
      </w:pPr>
      <w:r>
        <w:t xml:space="preserve">This case study illustrates that the role of an</w:t>
      </w:r>
      <w:r>
        <w:t xml:space="preserve"> </w:t>
      </w:r>
      <w:r>
        <w:rPr>
          <w:bCs/>
          <w:b/>
        </w:rPr>
        <w:t xml:space="preserve">Environmental Engineer</w:t>
      </w:r>
      <w:r>
        <w:t xml:space="preserve"> </w:t>
      </w:r>
      <w:r>
        <w:t xml:space="preserve">in modern urban centers like Melbourne extends far beyond compliance. It involves proactive leadership in designing resilient, adaptive systems that protect natural resources while supporting urban growth. In the context of</w:t>
      </w:r>
      <w:r>
        <w:t xml:space="preserve"> </w:t>
      </w:r>
      <w:r>
        <w:rPr>
          <w:bCs/>
          <w:b/>
        </w:rPr>
        <w:t xml:space="preserve">Australia Melbourne</w:t>
      </w:r>
      <w:r>
        <w:t xml:space="preserve">, where environmental awareness is high and regulatory standards are rigorous, the</w:t>
      </w:r>
      <w:r>
        <w:t xml:space="preserve"> </w:t>
      </w:r>
      <w:r>
        <w:rPr>
          <w:bCs/>
          <w:b/>
        </w:rPr>
        <w:t xml:space="preserve">Environmental Engineer</w:t>
      </w:r>
      <w:r>
        <w:t xml:space="preserve"> </w:t>
      </w:r>
      <w:r>
        <w:t xml:space="preserve">serves as a vital bridge between policy and practice.</w:t>
      </w:r>
    </w:p>
    <w:p>
      <w:pPr>
        <w:pStyle w:val="BodyText"/>
      </w:pPr>
      <w:r>
        <w:t xml:space="preserve">The success of stormwater management initiatives in Melbourne highlights the importance of integrating nature-based solutions into urban planning. As cities across</w:t>
      </w:r>
      <w:r>
        <w:t xml:space="preserve"> </w:t>
      </w:r>
      <w:r>
        <w:rPr>
          <w:bCs/>
          <w:b/>
        </w:rPr>
        <w:t xml:space="preserve">Australia</w:t>
      </w:r>
      <w:r>
        <w:t xml:space="preserve"> </w:t>
      </w:r>
      <w:r>
        <w:t xml:space="preserve">continue to grow, the lessons learned from this case study emphasize that sustainable engineering is not just an option but a necessity for ensuring long-term livability.</w:t>
      </w:r>
    </w:p>
    <w:p>
      <w:pPr>
        <w:pStyle w:val="BodyText"/>
      </w:pPr>
      <w:r>
        <w:t xml:space="preserve">The future of environmental engineering in Melbourne will likely see even greater emphasis on circular economy principles, where waste streams are viewed as resources. Whether dealing with wastewater treatment, air quality modeling, or renewable energy integration, the</w:t>
      </w:r>
      <w:r>
        <w:t xml:space="preserve"> </w:t>
      </w:r>
      <w:r>
        <w:rPr>
          <w:bCs/>
          <w:b/>
        </w:rPr>
        <w:t xml:space="preserve">Environmental Engineer</w:t>
      </w:r>
      <w:r>
        <w:t xml:space="preserve"> </w:t>
      </w:r>
      <w:r>
        <w:t xml:space="preserve">remains at the forefront of creating a sustainable future for Australia’s second-largest city.</w:t>
      </w:r>
    </w:p>
    <w:p>
      <w:pPr>
        <w:pStyle w:val="BodyText"/>
      </w:pPr>
      <w:r>
        <w:rPr>
          <w:iCs/>
          <w:i/>
        </w:rPr>
        <w:t xml:space="preserve">This document serves as a comprehensive overview of how professional engineering practices contribute to environmental sustainability in Melbourne, highlighting the critical importance of specialized expertise in managing urban ecological challenges.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Environmental Engineering in Australia, Melbourne</dc:title>
  <dc:creator/>
  <dc:language>en</dc:language>
  <cp:keywords/>
  <dcterms:created xsi:type="dcterms:W3CDTF">2026-07-29T09:04:00Z</dcterms:created>
  <dcterms:modified xsi:type="dcterms:W3CDTF">2026-07-29T09:04:00Z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