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4" w:name="X215ad396c16e24bb025ef39a9e0b7f015143caa"/>
    <w:p>
      <w:pPr>
        <w:pStyle w:val="Heading1"/>
      </w:pPr>
      <w:r>
        <w:t xml:space="preserve">The Role of an Environmental Engineer in Colombia, Bogotá: A Case Study on Sustainable Urban Development</w:t>
      </w:r>
    </w:p>
    <w:p>
      <w:pPr>
        <w:pStyle w:val="FirstParagraph"/>
      </w:pPr>
      <w:r>
        <w:br/>
      </w:r>
      <w:r>
        <w:br/>
      </w:r>
    </w:p>
    <w:bookmarkStart w:id="20" w:name="introduction"/>
    <w:p>
      <w:pPr>
        <w:pStyle w:val="Heading3"/>
      </w:pPr>
      <w:r>
        <w:t xml:space="preserve">Introduction</w:t>
      </w:r>
      <w:r>
        <w:br/>
      </w:r>
    </w:p>
    <w:p>
      <w:pPr>
        <w:pStyle w:val="FirstParagraph"/>
      </w:pPr>
      <w:r>
        <w:t xml:space="preserve">In the rapidly urbanizing landscape of South America, cities like Colombia Bogotá face a myriad environmental challenges. Among them air quality degradation and waste management remain prominent issues that require innovative solutions.</w:t>
      </w:r>
      <w:r>
        <w:br/>
      </w:r>
      <w:r>
        <w:t xml:space="preserve">An Environmental Engineer plays a pivotal role in addressing these challenges by designing implementing sustainable practices aimed at improving living conditions while mitigating ecological impacts.This case study explores the multifaceted contributions of an Environmental Engineer working within Colombia Bogotá focusing on specific projects designed to enhance urban sustainability through engineering interventions</w:t>
      </w:r>
      <w:r>
        <w:br/>
      </w:r>
      <w:r>
        <w:br/>
      </w:r>
    </w:p>
    <w:bookmarkEnd w:id="20"/>
    <w:bookmarkStart w:id="21" w:name="X2b56ac7ee908e011f32cf4d1d0e0f04f05e33d2"/>
    <w:p>
      <w:pPr>
        <w:pStyle w:val="Heading3"/>
      </w:pPr>
      <w:r>
        <w:t xml:space="preserve">The Context: Understanding Colombia Bogotá's Challenges</w:t>
      </w:r>
    </w:p>
    <w:p>
      <w:pPr>
        <w:pStyle w:val="FirstParagraph"/>
      </w:pPr>
      <w:r>
        <w:t xml:space="preserve">Bogotá the capital city of Colombia boasts a population exceeding seven million residents making it one of Latin America’s largest metropolitan areas.This growth has been accompanied by significant environmental pressures including air pollution from vehicle emissions deforestation due to urban expansion inadequate waste management systems leading to overflowing landfills and water scarcity exacerbated by climate change</w:t>
      </w:r>
      <w:r>
        <w:br/>
      </w:r>
      <w:r>
        <w:t xml:space="preserve">The Andean region where Bogotá is located also faces unique geographical constraints with high altitudes affecting weather patterns making it particularly vulnerable to climatic variations Consequently there is an urgent need for comprehensive strategies capable of balancing economic development with ecological preservation</w:t>
      </w:r>
      <w:r>
        <w:br/>
      </w:r>
      <w:r>
        <w:br/>
      </w:r>
    </w:p>
    <w:bookmarkEnd w:id="21"/>
    <w:bookmarkStart w:id="22" w:name="the-role-of-an-environmental-engineer"/>
    <w:p>
      <w:pPr>
        <w:pStyle w:val="Heading3"/>
      </w:pPr>
      <w:r>
        <w:t xml:space="preserve">The Role of an Environmental Engineer</w:t>
      </w:r>
    </w:p>
    <w:p>
      <w:pPr>
        <w:pStyle w:val="FirstParagraph"/>
      </w:pPr>
      <w:r>
        <w:t xml:space="preserve">An Environmental Engineer serves as a bridge between technological innovation and environmental stewardship Their expertise spans across various disciplines including chemistry biology physics mathematics engineering principles applied towards solving real-world problems related to pollution control resource conservation public health protection among others</w:t>
      </w:r>
      <w:r>
        <w:br/>
      </w:r>
      <w:r>
        <w:t xml:space="preserve">In the context of Colombia Bogotá these professionals are tasked with developing tailored solutions that consider local conditions cultural nuances regulatory frameworks ensuring long-term viability effectiveness</w:t>
      </w:r>
      <w:r>
        <w:br/>
      </w:r>
      <w:r>
        <w:br/>
      </w:r>
    </w:p>
    <w:bookmarkEnd w:id="22"/>
    <w:bookmarkStart w:id="23" w:name="Xba412bb4f4c1d63b888f4277195c9b990183548"/>
    <w:p>
      <w:pPr>
        <w:pStyle w:val="Heading3"/>
      </w:pPr>
      <w:r>
        <w:t xml:space="preserve">Case Study Project: Enhancing Air Quality Through Green Infrastructure</w:t>
      </w:r>
    </w:p>
    <w:p>
      <w:pPr>
        <w:pStyle w:val="FirstParagraph"/>
      </w:pPr>
      <w:r>
        <w:t xml:space="preserve">To illustrate the practical application of environmental engineering principles let us examine a recent initiative led by an Environmental Engineer focused on improving air quality in certain districts of Colombia Bogotá This project involved several key components:</w:t>
      </w:r>
      <w:r>
        <w:br/>
      </w:r>
      <w:r>
        <w:br/>
      </w:r>
    </w:p>
    <w:p>
      <w:pPr>
        <w:numPr>
          <w:ilvl w:val="0"/>
          <w:numId w:val="1001"/>
        </w:numPr>
        <w:pStyle w:val="Compact"/>
      </w:pPr>
      <w:r>
        <w:t xml:space="preserve">Air Quality Assessment The first step entailed conducting thorough assessments using advanced sensors to monitor levels pollutants such as particulate matter (PM10 PM2.5) nitrogen oxides (NOx) sulfur dioxide(SO₂) ozone(O3)</w:t>
      </w:r>
      <w:r>
        <w:br/>
      </w:r>
      <w:r>
        <w:t xml:space="preserve">By analyzing data collected over several months patterns trends could be identified enabling targeted interventions</w:t>
      </w:r>
      <w:r>
        <w:br/>
      </w:r>
      <w:r>
        <w:br/>
      </w:r>
    </w:p>
    <w:p>
      <w:pPr>
        <w:numPr>
          <w:ilvl w:val="0"/>
          <w:numId w:val="1001"/>
        </w:numPr>
        <w:pStyle w:val="Compact"/>
      </w:pPr>
      <w:r>
        <w:t xml:space="preserve">Green Infrastructure Design Based on findings from air quality assessments the Environmental Engineer proposed integrating green infrastructure into existing urban spaces This included planting trees creating vertical gardens constructing rain gardens along streetsides which act as natural filters absorbing pollutants reducing temperatures through shading evapotranspiration processes enhancing biodiversity providing aesthetic value to residents</w:t>
      </w:r>
      <w:r>
        <w:br/>
      </w:r>
      <w:r>
        <w:br/>
      </w:r>
    </w:p>
    <w:p>
      <w:pPr>
        <w:numPr>
          <w:ilvl w:val="0"/>
          <w:numId w:val="1001"/>
        </w:numPr>
        <w:pStyle w:val="Compact"/>
      </w:pPr>
      <w:r>
        <w:t xml:space="preserve">Community Engagement Recognizing the importance of community buy-in for successful implementation extensive outreach efforts were undertaken including workshops seminars school programs educating citizens about benefits of green infrastructure encouraging participation planting tree maintenance activities fostering sense ownership responsibility towards shared environment</w:t>
      </w:r>
      <w:r>
        <w:br/>
      </w:r>
      <w:r>
        <w:br/>
      </w:r>
    </w:p>
    <w:p>
      <w:pPr>
        <w:numPr>
          <w:ilvl w:val="0"/>
          <w:numId w:val="1001"/>
        </w:numPr>
        <w:pStyle w:val="Compact"/>
      </w:pPr>
      <w:r>
        <w:t xml:space="preserve">Pilot Implementation After gaining approval from local authorities initial phase involved implementing pilot projects within selected neighborhoods closely monitoring outcomes assessing effectiveness making adjustments as needed before scaling up across other parts city</w:t>
      </w:r>
      <w:r>
        <w:br/>
      </w:r>
      <w:r>
        <w:br/>
      </w:r>
    </w:p>
    <w:p>
      <w:pPr>
        <w:pStyle w:val="FirstParagraph"/>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Environmental Engineer in Colombia, Bogotá</dc:title>
  <dc:creator/>
  <dc:language>en</dc:language>
  <cp:keywords/>
  <dcterms:created xsi:type="dcterms:W3CDTF">2026-07-29T09:12:36Z</dcterms:created>
  <dcterms:modified xsi:type="dcterms:W3CDTF">2026-07-29T09:12:36Z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