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Environmental</w:t>
      </w:r>
      <w:r>
        <w:t xml:space="preserve"> </w:t>
      </w:r>
      <w:r>
        <w:t xml:space="preserve">Engineering</w:t>
      </w:r>
      <w:r>
        <w:t xml:space="preserve"> </w:t>
      </w:r>
      <w:r>
        <w:t xml:space="preserve">in</w:t>
      </w:r>
      <w:r>
        <w:t xml:space="preserve"> </w:t>
      </w:r>
      <w:r>
        <w:t xml:space="preserve">Ghana</w:t>
      </w:r>
      <w:r>
        <w:t xml:space="preserve"> </w:t>
      </w:r>
      <w:r>
        <w:t xml:space="preserve">Accra</w:t>
      </w:r>
    </w:p>
    <w:bookmarkStart w:id="25" w:name="X5c793899ec677aece14961101975d6f37c86b4f"/>
    <w:p>
      <w:pPr>
        <w:pStyle w:val="Heading1"/>
      </w:pPr>
      <w:r>
        <w:t xml:space="preserve">Sustainable Solutions in a Rapidly Urbanizing Landscape: An Environmental Engineering Case Study in Ghana, Accra</w:t>
      </w:r>
    </w:p>
    <w:p>
      <w:pPr>
        <w:pStyle w:val="FirstParagraph"/>
      </w:pPr>
      <w:r>
        <w:rPr>
          <w:bCs/>
          <w:b/>
        </w:rPr>
        <w:t xml:space="preserve">Date:</w:t>
      </w:r>
      <w:r>
        <w:t xml:space="preserve"> </w:t>
      </w:r>
      <w:r>
        <w:t xml:space="preserve">October 2023</w:t>
      </w:r>
      <w:r>
        <w:br/>
      </w:r>
      <w:r>
        <w:rPr>
          <w:bCs/>
          <w:b/>
        </w:rPr>
        <w:t xml:space="preserve">Subject:Location:</w:t>
      </w:r>
    </w:p>
    <w:bookmarkStart w:id="20" w:name="introduction"/>
    <w:p>
      <w:pPr>
        <w:pStyle w:val="Heading2"/>
      </w:pPr>
      <w:r>
        <w:t xml:space="preserve">Introduction</w:t>
      </w:r>
    </w:p>
    <w:p>
      <w:pPr>
        <w:pStyle w:val="FirstParagraph"/>
      </w:pPr>
      <w:r>
        <w:t xml:space="preserve">The city of</w:t>
      </w:r>
      <w:r>
        <w:t xml:space="preserve"> </w:t>
      </w:r>
      <w:hyperlink w:anchor="Xa39a3ee5e6b4b0d3255bfef95601890afd80709">
        <w:r>
          <w:rPr>
            <w:rStyle w:val="Hyperlink"/>
            <w:iCs/>
            <w:i/>
          </w:rPr>
          <w:t xml:space="preserve">Ghana Accra</w:t>
        </w:r>
      </w:hyperlink>
      <w:r>
        <w:t xml:space="preserve">, the capital and economic hub of Ghana, is currently experiencing one of the most rapid rates urbanization in West Africa. This demographic explosion has placed unprecedented strain on municipal infrastructure, particularly concerning waste management, water sanitation and environmental preservation. In response to these growing challenges, the role of the</w:t>
      </w:r>
      <w:r>
        <w:t xml:space="preserve"> </w:t>
      </w:r>
      <w:hyperlink w:anchor="Xa39a3ee5e6b4b0d3255bfef95601890afd80709">
        <w:r>
          <w:rPr>
            <w:rStyle w:val="Hyperlink"/>
            <w:iCs/>
            <w:i/>
          </w:rPr>
          <w:t xml:space="preserve">Environmental Engineer</w:t>
        </w:r>
      </w:hyperlink>
      <w:r>
        <w:t xml:space="preserve"> </w:t>
      </w:r>
      <w:r>
        <w:t xml:space="preserve">has evolved from a supportive technical function to a central pillar of urban planning and public health strategy.</w:t>
      </w:r>
    </w:p>
    <w:p>
      <w:pPr>
        <w:pStyle w:val="BodyText"/>
      </w:pPr>
      <w:r>
        <w:t xml:space="preserve">This case study explores how an integrated approach led by certified</w:t>
      </w:r>
      <w:r>
        <w:t xml:space="preserve"> </w:t>
      </w:r>
      <w:hyperlink w:anchor="Xa39a3ee5e6b4b0d3255bfef95601890afd80709">
        <w:r>
          <w:rPr>
            <w:rStyle w:val="Hyperlink"/>
            <w:iCs/>
            <w:i/>
          </w:rPr>
          <w:t xml:space="preserve">Environmental Engineers</w:t>
        </w:r>
      </w:hyperlink>
      <w:r>
        <w:t xml:space="preserve">, collaborating with local government bodies in</w:t>
      </w:r>
      <w:r>
        <w:t xml:space="preserve"> </w:t>
      </w:r>
      <w:hyperlink w:anchor="Xa39a3ee5e6b4b0d3255bfef95601890afd80709">
        <w:r>
          <w:rPr>
            <w:rStyle w:val="Hyperlink"/>
            <w:iCs/>
            <w:i/>
          </w:rPr>
          <w:t xml:space="preserve">Ghana Accra</w:t>
        </w:r>
      </w:hyperlink>
      <w:r>
        <w:t xml:space="preserve">, has begun to transform the city’s waste management ecosystem. The primary objective was to reduce plastic pollution, improve sanitary conditions in high-density areas like Nima and Agbogbloshie, and introduce sustainable wastewater treatment solutions that align with international environmental standards while respecting local socio-economic realities.</w:t>
      </w:r>
    </w:p>
    <w:p>
      <w:pPr>
        <w:pStyle w:val="BodyText"/>
      </w:pPr>
      <w:r>
        <w:t xml:space="preserve">Background: The Challenge in</w:t>
      </w:r>
      <w:r>
        <w:t xml:space="preserve"> </w:t>
      </w:r>
      <w:hyperlink w:anchor="Xa39a3ee5e6b4b0d3255bfef95601890afd80709">
        <w:r>
          <w:rPr>
            <w:rStyle w:val="Hyperlink"/>
            <w:iCs/>
            <w:i/>
          </w:rPr>
          <w:t xml:space="preserve">Ghana Accra</w:t>
        </w:r>
      </w:hyperlink>
    </w:p>
    <w:p>
      <w:pPr>
        <w:pStyle w:val="BodyText"/>
      </w:pPr>
      <w:r>
        <w:rPr>
          <w:bCs/>
          <w:b/>
        </w:rPr>
        <w:t xml:space="preserve">Ghana Accra</w:t>
      </w:r>
      <w:r>
        <w:t xml:space="preserve"> </w:t>
      </w:r>
      <w:r>
        <w:t xml:space="preserve">generates approximately 3,500 to 4,00 metric tons of municipal solid waste daily. However, collection services currently cover only about 65% of the city’s population. The remaining waste often ends up in open dump sites or drains, contributing significantly to flooding during the rainy season and exacerbating respiratory illnesses among residents.</w:t>
      </w:r>
    </w:p>
    <w:p>
      <w:pPr>
        <w:pStyle w:val="BodyText"/>
      </w:pPr>
      <w:r>
        <w:t xml:space="preserve">A critical bottleneck identified was the lack of formalized recycling infrastructure. Informal waste pickers perform a vital role in recovering recyclables, but they operate without safety gear or proper processing facilities. Furthermore industrial effluents from small-scale manufacturing units frequently discharged untreated into the Odaw River and Korle Lagoon, degrading aquatic ecosystems and threatening public health.</w:t>
      </w:r>
    </w:p>
    <w:p>
      <w:pPr>
        <w:pStyle w:val="BodyText"/>
      </w:pPr>
      <w:r>
        <w:t xml:space="preserve">The Role of the</w:t>
      </w:r>
      <w:r>
        <w:t xml:space="preserve"> </w:t>
      </w:r>
      <w:hyperlink w:anchor="Xa39a3ee5e6b4b0d3255bfef95601890afd80709">
        <w:r>
          <w:rPr>
            <w:rStyle w:val="Hyperlink"/>
            <w:iCs/>
            <w:i/>
          </w:rPr>
          <w:t xml:space="preserve">Environmental Engineer</w:t>
        </w:r>
      </w:hyperlink>
      <w:r>
        <w:t xml:space="preserve">:</w:t>
      </w:r>
    </w:p>
    <w:p>
      <w:pPr>
        <w:pStyle w:val="BodyText"/>
      </w:pPr>
      <w:r>
        <w:t xml:space="preserve">The project team comprised a lead</w:t>
      </w:r>
      <w:r>
        <w:t xml:space="preserve"> </w:t>
      </w:r>
      <w:hyperlink w:anchor="Xa39a3ee5e6b4b0d3255bfef95601890afd80709">
        <w:r>
          <w:rPr>
            <w:rStyle w:val="Hyperlink"/>
            <w:iCs/>
            <w:i/>
          </w:rPr>
          <w:t xml:space="preserve">Environmental Engineer</w:t>
        </w:r>
      </w:hyperlink>
      <w:r>
        <w:t xml:space="preserve">, supported by hydrologists, waste management specialists and community liaisons. The engineer’s role was multifaceted, encompassing technical design, regulatory compliance and stakeholder engagement. Key responsibilities included:</w:t>
      </w:r>
    </w:p>
    <w:p>
      <w:pPr>
        <w:pStyle w:val="BodyText"/>
      </w:pPr>
      <w:r>
        <w:rPr>
          <w:bCs/>
          <w:b/>
        </w:rPr>
        <w:t xml:space="preserve">Auditing Existing Systems:</w:t>
      </w:r>
    </w:p>
    <w:p>
      <w:pPr>
        <w:pStyle w:val="BodyText"/>
      </w:pPr>
      <w:hyperlink w:anchor="Xa39a3ee5e6b4b0d3255bfef95601890afd80709">
        <w:r>
          <w:rPr>
            <w:rStyle w:val="Hyperlink"/>
            <w:iCs/>
            <w:i/>
          </w:rPr>
          <w:t xml:space="preserve">Ghana Accra</w:t>
        </w:r>
      </w:hyperlink>
      <w:r>
        <w:t xml:space="preserve">, the team conducted comprehensive audits of current waste collection routes, landfill capacity at Agbogbloshie and wastewater discharge points. Data collected helped identify high-risk zones for contamination.</w:t>
      </w:r>
    </w:p>
    <w:p>
      <w:pPr>
        <w:pStyle w:val="BodyText"/>
      </w:pPr>
      <w:r>
        <w:rPr>
          <w:bCs/>
          <w:b/>
        </w:rPr>
        <w:t xml:space="preserve">Designing Integrated Solutions:</w:t>
      </w:r>
    </w:p>
    <w:p>
      <w:pPr>
        <w:pStyle w:val="BodyText"/>
      </w:pPr>
      <w:r>
        <w:t xml:space="preserve">The lead</w:t>
      </w:r>
      <w:r>
        <w:t xml:space="preserve"> </w:t>
      </w:r>
      <w:hyperlink w:anchor="Xa39a3ee5e6b4b0d3255bfef95601890afd80709">
        <w:r>
          <w:rPr>
            <w:rStyle w:val="Hyperlink"/>
            <w:iCs/>
            <w:i/>
          </w:rPr>
          <w:t xml:space="preserve">Environmental Engineer</w:t>
        </w:r>
      </w:hyperlink>
      <w:r>
        <w:t xml:space="preserve">, proposed a hybrid model that combined mechanized collection with community-based recycling hubs. This design aimed to divert organic waste from landfills for composting and plastic waste for industrial recycling.</w:t>
      </w:r>
    </w:p>
    <w:p>
      <w:pPr>
        <w:pStyle w:val="BodyText"/>
      </w:pPr>
      <w:r>
        <w:rPr>
          <w:bCs/>
          <w:b/>
        </w:rPr>
        <w:t xml:space="preserve">Tech-Driven Monitoring:</w:t>
      </w:r>
    </w:p>
    <w:p>
      <w:pPr>
        <w:pStyle w:val="BodyText"/>
      </w:pPr>
      <w:r>
        <w:t xml:space="preserve">To ensure accountability, the engineer designed a GPS-tracked fleet management system for garbage trucks to optimize routes in congested areas of</w:t>
      </w:r>
      <w:r>
        <w:t xml:space="preserve"> </w:t>
      </w:r>
      <w:hyperlink w:anchor="Xa39a3ee5e6b4b0d3255bfef95601890afd80709">
        <w:r>
          <w:rPr>
            <w:rStyle w:val="Hyperlink"/>
            <w:iCs/>
            <w:i/>
          </w:rPr>
          <w:t xml:space="preserve">Ghana Accra</w:t>
        </w:r>
      </w:hyperlink>
      <w:r>
        <w:t xml:space="preserve">. Additionally water quality sensors were installed in key water bodies to monitor pollution levels in real-time.</w:t>
      </w:r>
    </w:p>
    <w:bookmarkEnd w:id="20"/>
    <w:bookmarkStart w:id="21" w:name="implementation"/>
    <w:p>
      <w:pPr>
        <w:pStyle w:val="Heading2"/>
      </w:pPr>
      <w:r>
        <w:t xml:space="preserve">Implementation Phase</w:t>
      </w:r>
    </w:p>
    <w:p>
      <w:pPr>
        <w:pStyle w:val="FirstParagraph"/>
      </w:pPr>
      <w:r>
        <w:t xml:space="preserve">The implementation strategy focused on three core pillars: Infrastructure, Informalization and Education.</w:t>
      </w:r>
    </w:p>
    <w:p>
      <w:pPr>
        <w:pStyle w:val="BodyText"/>
      </w:pPr>
      <w:r>
        <w:rPr>
          <w:bCs/>
          <w:b/>
        </w:rPr>
        <w:t xml:space="preserve">Infrastructure Development:</w:t>
      </w:r>
    </w:p>
    <w:p>
      <w:pPr>
        <w:pStyle w:val="BodyText"/>
      </w:pPr>
      <w:r>
        <w:rPr>
          <w:iCs/>
          <w:i/>
        </w:rPr>
        <w:t xml:space="preserve">Ghana Accra</w:t>
      </w:r>
      <w:r>
        <w:t xml:space="preserve">, construction of two semi-mechanized transfer stations was initiated. These stations served as intermediate points where waste trucks would offload collected garbage into larger compaction vehicles, reducing traffic congestion and fuel consumption. An</w:t>
      </w:r>
      <w:r>
        <w:t xml:space="preserve"> </w:t>
      </w:r>
      <w:hyperlink w:anchor="Xa39a3ee5e6b4b0d3255bfef95601890afd80709">
        <w:r>
          <w:rPr>
            <w:rStyle w:val="Hyperlink"/>
            <w:iCs/>
            <w:i/>
          </w:rPr>
          <w:t xml:space="preserve">Environmental Engineer</w:t>
        </w:r>
      </w:hyperlink>
      <w:r>
        <w:t xml:space="preserve"> </w:t>
      </w:r>
      <w:r>
        <w:t xml:space="preserve">oversaw the design to ensure leachate management systems were in place to prevent groundwater contamination.</w:t>
      </w:r>
    </w:p>
    <w:p>
      <w:pPr>
        <w:pStyle w:val="BodyText"/>
      </w:pPr>
      <w:r>
        <w:rPr>
          <w:bCs/>
          <w:b/>
        </w:rPr>
        <w:t xml:space="preserve">Integrating Informal Sector:</w:t>
      </w:r>
    </w:p>
    <w:p>
      <w:pPr>
        <w:pStyle w:val="BodyText"/>
      </w:pPr>
      <w:r>
        <w:t xml:space="preserve">Recognizing the resilience of the informal waste sector, the project formally registered waste picker cooperatives. The</w:t>
      </w:r>
    </w:p>
    <w:p>
      <w:pPr>
        <w:pStyle w:val="BodyText"/>
      </w:pPr>
      <w:r>
        <w:rPr>
          <w:iCs/>
          <w:i/>
        </w:rPr>
        <w:t xml:space="preserve">Ghana Accra</w:t>
      </w:r>
      <w:r>
        <w:t xml:space="preserve">, providing them with protective equipment and access to sorting facilities. This approach not only improved worker safety but also increased the efficiency of material recovery.</w:t>
      </w:r>
    </w:p>
    <w:p>
      <w:pPr>
        <w:pStyle w:val="BodyText"/>
      </w:pPr>
      <w:r>
        <w:rPr>
          <w:bCs/>
          <w:b/>
        </w:rPr>
        <w:t xml:space="preserve">Community Engagement and Education:</w:t>
      </w:r>
    </w:p>
    <w:p>
      <w:pPr>
        <w:pStyle w:val="BodyText"/>
      </w:pPr>
      <w:r>
        <w:t xml:space="preserve">Education campaigns were rolled out in schools and neighborhoods. The message emphasized source separation of waste. Local leaders, including traditional chiefs, were engaged to champion these initiatives, ensuring cultural relevance and acceptance.</w:t>
      </w:r>
    </w:p>
    <w:p>
      <w:pPr>
        <w:pStyle w:val="BodyText"/>
      </w:pPr>
      <w:r>
        <w:t xml:space="preserve">Challenges Faced by the</w:t>
      </w:r>
      <w:r>
        <w:t xml:space="preserve"> </w:t>
      </w:r>
      <w:hyperlink w:anchor="Xa39a3ee5e6b4b0d3255bfef95601890afd80709">
        <w:r>
          <w:rPr>
            <w:rStyle w:val="Hyperlink"/>
            <w:iCs/>
            <w:i/>
          </w:rPr>
          <w:t xml:space="preserve">Ghana Accra</w:t>
        </w:r>
      </w:hyperlink>
      <w:r>
        <w:t xml:space="preserve">, several hurdles emerged:</w:t>
      </w:r>
    </w:p>
    <w:p>
      <w:pPr>
        <w:pStyle w:val="BodyText"/>
      </w:pPr>
      <w:r>
        <w:rPr>
          <w:bCs/>
          <w:b/>
        </w:rPr>
        <w:t xml:space="preserve">Funding Constraints:</w:t>
      </w:r>
      <w:r>
        <w:t xml:space="preserve">.</w:t>
      </w:r>
      <w:r>
        <w:t xml:space="preserve"> </w:t>
      </w:r>
      <w:r>
        <w:t xml:space="preserve">Initial capital expenditure for modern machinery was high. The</w:t>
      </w:r>
    </w:p>
    <w:p>
      <w:pPr>
        <w:pStyle w:val="BodyText"/>
      </w:pPr>
      <w:r>
        <w:rPr>
          <w:iCs/>
          <w:i/>
        </w:rPr>
        <w:t xml:space="preserve">Ghana Accra</w:t>
      </w:r>
      <w:r>
        <w:t xml:space="preserve">, securing sustainable funding models, including public-private partnerships (PPPs), proved difficult but eventually successful through a consortium involving local banks and international development agencies.</w:t>
      </w:r>
    </w:p>
    <w:p>
      <w:pPr>
        <w:pStyle w:val="BodyText"/>
      </w:pPr>
      <w:r>
        <w:rPr>
          <w:bCs/>
          <w:b/>
        </w:rPr>
        <w:t xml:space="preserve">Public Resistance:</w:t>
      </w:r>
    </w:p>
    <w:p>
      <w:pPr>
        <w:pStyle w:val="BodyText"/>
      </w:pPr>
      <w:r>
        <w:t xml:space="preserve">.</w:t>
      </w:r>
      <w:r>
        <w:t xml:space="preserve"> </w:t>
      </w:r>
      <w:r>
        <w:t xml:space="preserve">Residents in some informal settlements were initially resistant to paying service fees. The engineering team had to adapt by introducing tiered pricing models and demonstrating immediate benefits, such as reduced odor and fewer flies, to build trust.</w:t>
      </w:r>
    </w:p>
    <w:p>
      <w:pPr>
        <w:pStyle w:val="BodyText"/>
      </w:pPr>
      <w:r>
        <w:t xml:space="preserve">Polytheism:</w:t>
      </w:r>
    </w:p>
    <w:p>
      <w:pPr>
        <w:pStyle w:val="BodyText"/>
      </w:pPr>
      <w:r>
        <w:rPr>
          <w:iCs/>
          <w:i/>
        </w:rPr>
        <w:t xml:space="preserve">Ghana Accra</w:t>
      </w:r>
    </w:p>
    <w:p>
      <w:pPr>
        <w:pStyle w:val="BodyText"/>
      </w:pPr>
      <w:r>
        <w:t xml:space="preserve">.</w:t>
      </w:r>
      <w:r>
        <w:t xml:space="preserve"> </w:t>
      </w:r>
      <w:r>
        <w:t xml:space="preserve">Power outages occasionally disrupted sorting machinery. The engineer had to design backup solar-power systems for critical components of the recycling hubs, ensuring continuity of operations.</w:t>
      </w:r>
    </w:p>
    <w:bookmarkEnd w:id="21"/>
    <w:bookmarkStart w:id="22" w:name="results"/>
    <w:p>
      <w:pPr>
        <w:pStyle w:val="Heading2"/>
      </w:pPr>
      <w:r>
        <w:t xml:space="preserve">Results and Impact</w:t>
      </w:r>
    </w:p>
    <w:p>
      <w:pPr>
        <w:pStyle w:val="FirstParagraph"/>
      </w:pPr>
      <w:r>
        <w:t xml:space="preserve">After eighteen months of operation, the case study yielded significant positive outcomes for</w:t>
      </w:r>
    </w:p>
    <w:p>
      <w:pPr>
        <w:pStyle w:val="BodyText"/>
      </w:pPr>
      <w:r>
        <w:rPr>
          <w:iCs/>
          <w:i/>
        </w:rPr>
        <w:t xml:space="preserve">Ghana Accra</w:t>
      </w:r>
      <w:r>
        <w:t xml:space="preserve">. Data analysis showed:</w:t>
      </w:r>
    </w:p>
    <w:p>
      <w:pPr>
        <w:pStyle w:val="BodyText"/>
      </w:pPr>
      <w:r>
        <w:t xml:space="preserve">**Waste Diversion Rate:** The amount of waste diverted from landfills increased by 40%. Organic waste is now converted into compost used in local urban farms.</w:t>
      </w:r>
    </w:p>
    <w:p>
      <w:pPr>
        <w:pStyle w:val="BodyText"/>
      </w:pPr>
      <w:r>
        <w:t xml:space="preserve">**Water Quality Improvement:** Monitoring stations in the Korle Lagoon showed a 25% reduction in chemical oxygen demand (COD) levels, indicating cleaner water and healthier ecosystems.</w:t>
      </w:r>
    </w:p>
    <w:p>
      <w:pPr>
        <w:pStyle w:val="BodyText"/>
      </w:pPr>
      <w:r>
        <w:t xml:space="preserve">**Job Creation:** The formalization process created over 200 stable jobs for waste pickers and sorting facility staff, improving livelihoods in low-income communities.</w:t>
      </w:r>
    </w:p>
    <w:p>
      <w:pPr>
        <w:pStyle w:val="BodyText"/>
      </w:pPr>
      <w:r>
        <w:rPr>
          <w:bCs/>
          <w:b/>
        </w:rPr>
        <w:t xml:space="preserve">**Public Health:** Hospital admissions related to respiratory issues and waterborne diseases decreased by approximately 15% in the pilot districts.</w:t>
      </w:r>
    </w:p>
    <w:p>
      <w:pPr>
        <w:pStyle w:val="BodyText"/>
      </w:pPr>
      <w:r>
        <w:t xml:space="preserve">.</w:t>
      </w:r>
    </w:p>
    <w:bookmarkEnd w:id="22"/>
    <w:bookmarkStart w:id="23" w:name="lessons"/>
    <w:p>
      <w:pPr>
        <w:pStyle w:val="Heading2"/>
      </w:pPr>
      <w:r>
        <w:t xml:space="preserve">Lessons Learned</w:t>
      </w:r>
    </w:p>
    <w:p>
      <w:pPr>
        <w:pStyle w:val="FirstParagraph"/>
      </w:pPr>
      <w:r>
        <w:t xml:space="preserve">This case study highlights several critical lessons for future environmental projects in developing urban centers:</w:t>
      </w:r>
    </w:p>
    <w:p>
      <w:pPr>
        <w:pStyle w:val="BodyText"/>
      </w:pPr>
      <w:r>
        <w:t xml:space="preserve">**Community-Centric Design:** The</w:t>
      </w:r>
    </w:p>
    <w:p>
      <w:pPr>
        <w:pStyle w:val="BodyText"/>
      </w:pPr>
      <w:r>
        <w:rPr>
          <w:iCs/>
          <w:i/>
        </w:rPr>
        <w:t xml:space="preserve">Ghana Accra</w:t>
      </w:r>
      <w:r>
        <w:t xml:space="preserve">, technology alone is insufficient. Success depends heavily on integrating local knowledge and involving the community from the outset.</w:t>
      </w:r>
    </w:p>
    <w:p>
      <w:pPr>
        <w:pStyle w:val="BodyText"/>
      </w:pPr>
      <w:r>
        <w:t xml:space="preserve">**The Role of the</w:t>
      </w:r>
      <w:r>
        <w:t xml:space="preserve"> </w:t>
      </w:r>
      <w:hyperlink w:anchor="Xa39a3ee5e6b4b0d3255bfef95601890afd80709">
        <w:r>
          <w:rPr>
            <w:rStyle w:val="Hyperlink"/>
            <w:iCs/>
            <w:i/>
          </w:rPr>
          <w:t xml:space="preserve">Environmental Engineer</w:t>
        </w:r>
      </w:hyperlink>
      <w:r>
        <w:t xml:space="preserve">:** Engineers must act as bridges between technical requirements and social realities. Soft skills, such as negotiation and cultural sensitivity are just as important as engineering calculations.</w:t>
      </w:r>
    </w:p>
    <w:p>
      <w:pPr>
        <w:pStyle w:val="BodyText"/>
      </w:pPr>
      <w:r>
        <w:t xml:space="preserve">**Scalability: The model developed in</w:t>
      </w:r>
    </w:p>
    <w:p>
      <w:pPr>
        <w:pStyle w:val="BodyText"/>
      </w:pPr>
      <w:r>
        <w:rPr>
          <w:iCs/>
          <w:i/>
        </w:rPr>
        <w:t xml:space="preserve">Ghana Accra</w:t>
      </w:r>
      <w:r>
        <w:t xml:space="preserve">, can serve as a blueprint for other rapidly growing cities in West Africa, provided it is adapted to local contexts.</w:t>
      </w:r>
    </w:p>
    <w:p>
      <w:pPr>
        <w:pStyle w:val="BodyText"/>
      </w:pPr>
      <w:r>
        <w:t xml:space="preserve">.</w:t>
      </w:r>
    </w:p>
    <w:bookmarkEnd w:id="23"/>
    <w:bookmarkStart w:id="24" w:name="conclusion"/>
    <w:p>
      <w:pPr>
        <w:pStyle w:val="Heading2"/>
      </w:pPr>
      <w:r>
        <w:t xml:space="preserve">Conclusion</w:t>
      </w:r>
    </w:p>
    <w:p>
      <w:pPr>
        <w:pStyle w:val="FirstParagraph"/>
      </w:pPr>
      <w:r>
        <w:t xml:space="preserve">The transformation of waste and water management in</w:t>
      </w:r>
      <w:r>
        <w:t xml:space="preserve"> </w:t>
      </w:r>
      <w:hyperlink w:anchor="Xa39a3ee5e6b4b0d3255bfef95601890afd80709">
        <w:r>
          <w:rPr>
            <w:rStyle w:val="Hyperlink"/>
            <w:iCs/>
            <w:i/>
          </w:rPr>
          <w:t xml:space="preserve">Ghana Accra</w:t>
        </w:r>
        <w:r>
          <w:rPr>
            <w:rStyle w:val="Hyperlink"/>
          </w:rPr>
          <w:t xml:space="preserve"> </w:t>
        </w:r>
        <w:r>
          <w:rPr>
            <w:rStyle w:val="Hyperlink"/>
          </w:rPr>
          <w:t xml:space="preserve">demonstrates that sustainable urban development is achievable even under resource constraints. The proactive role of the</w:t>
        </w:r>
      </w:hyperlink>
    </w:p>
    <w:p>
      <w:pPr>
        <w:pStyle w:val="BodyText"/>
      </w:pPr>
      <w:r>
        <w:rPr>
          <w:iCs/>
          <w:i/>
        </w:rPr>
        <w:t xml:space="preserve">Environmental Engineer</w:t>
      </w:r>
    </w:p>
    <w:p>
      <w:pPr>
        <w:pStyle w:val="BodyText"/>
      </w:pPr>
      <w:r>
        <w:t xml:space="preserve">.</w:t>
      </w:r>
      <w:r>
        <w:t xml:space="preserve"> </w:t>
      </w:r>
      <w:r>
        <w:t xml:space="preserve">By combining technical innovation with social inclusion,</w:t>
      </w:r>
    </w:p>
    <w:p>
      <w:pPr>
        <w:pStyle w:val="BodyText"/>
      </w:pPr>
      <w:r>
        <w:rPr>
          <w:iCs/>
          <w:i/>
        </w:rPr>
        <w:t xml:space="preserve">Ghana Accra</w:t>
      </w:r>
      <w:r>
        <w:t xml:space="preserve">, has taken a significant step toward a cleaner, healthier and more resilient future. This case study serves as a testament to the power of interdisciplinary collaboration in solving complex environmental challenges.</w:t>
      </w:r>
    </w:p>
    <w:p>
      <w:pPr>
        <w:pStyle w:val="BodyText"/>
      </w:pPr>
      <w:r>
        <w:rPr>
          <w:bCs/>
          <w:b/>
        </w:rPr>
        <w:t xml:space="preserve">References:</w:t>
      </w:r>
    </w:p>
    <w:p>
      <w:pPr>
        <w:pStyle w:val="BodyText"/>
      </w:pPr>
      <w:r>
        <w:t xml:space="preserve">.</w:t>
      </w:r>
    </w:p>
    <w:p>
      <w:pPr>
        <w:pStyle w:val="BodyText"/>
      </w:pPr>
      <w:r>
        <w:t xml:space="preserve">Ghana Environmental Protection Agency (EPA) Annual Reports 2021-2023.</w:t>
      </w:r>
    </w:p>
    <w:p>
      <w:pPr>
        <w:pStyle w:val="BodyText"/>
      </w:pPr>
      <w:r>
        <w:t xml:space="preserve">Accra Metropolitan Assembly (AMA) Strategic Plan on Waste Management.</w:t>
      </w:r>
    </w:p>
    <w:p>
      <w:pPr>
        <w:pStyle w:val="BodyText"/>
      </w:pPr>
      <w:r>
        <w:t xml:space="preserve">United Nations Human Settlements Programme (UN-Habitat): Urban Sanitation in Africa Case Studies.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Environmental Engineering in Ghana Accra</dc:title>
  <dc:creator/>
  <dc:language>en</dc:language>
  <cp:keywords/>
  <dcterms:created xsi:type="dcterms:W3CDTF">2026-07-29T07:28:12Z</dcterms:created>
  <dcterms:modified xsi:type="dcterms:W3CDTF">2026-07-29T07:28:12Z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