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4ec1c9dd0bd8d29849dc2c9d17cca5cdbcaa471"/>
    <w:p>
      <w:pPr>
        <w:pStyle w:val="Heading1"/>
      </w:pPr>
      <w:r>
        <w:t xml:space="preserve">The Green Capital Initiative: A Case Study of Environmental Engineering in India, New Delhi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Jurisdiction:</w:t>
      </w:r>
      <w:r>
        <w:t xml:space="preserve"> </w:t>
      </w:r>
      <w:r>
        <w:t xml:space="preserve">India, New Delhi</w:t>
      </w:r>
    </w:p>
    <w:bookmarkStart w:id="20" w:name="executive-summary"/>
    <w:p>
      <w:pPr>
        <w:pStyle w:val="Heading2"/>
      </w:pPr>
      <w:r>
        <w:t xml:space="preserve">1. Executive Summary</w:t>
      </w:r>
    </w:p>
    <w:p>
      <w:pPr>
        <w:pStyle w:val="FirstParagraph"/>
      </w:pPr>
      <w:r>
        <w:t xml:space="preserve">New Delhi, the national capital territory of India, stands at a critical juncture in its urban development history. As one of the most densely populated metropolitan areas on Earth, it faces severe environmental challenges ranging from acute air pollution and water scarcity to inefficient waste management systems. This Case Study examines the comprehensive environmental engineering interventions undertaken between 2019 and 2023 to mitigate these hazards. The document highlights how specialized</w:t>
      </w:r>
      <w:r>
        <w:t xml:space="preserve"> </w:t>
      </w:r>
      <w:r>
        <w:rPr>
          <w:bCs/>
          <w:b/>
        </w:rPr>
        <w:t xml:space="preserve">Environmental Engineer</w:t>
      </w:r>
      <w:r>
        <w:t xml:space="preserve"> </w:t>
      </w:r>
      <w:r>
        <w:t xml:space="preserve">strategies were tailored specifically for the unique socio-economic and geographical context of India, New Delhi, aiming to balance rapid industrialization with ecological sustainability.</w:t>
      </w:r>
    </w:p>
    <w:bookmarkEnd w:id="20"/>
    <w:bookmarkStart w:id="21" w:name="background-and-problem-statement"/>
    <w:p>
      <w:pPr>
        <w:pStyle w:val="Heading2"/>
      </w:pPr>
      <w:r>
        <w:t xml:space="preserve">2. Background and Problem Statement</w:t>
      </w:r>
    </w:p>
    <w:p>
      <w:pPr>
        <w:pStyle w:val="FirstParagraph"/>
      </w:pPr>
      <w:r>
        <w:t xml:space="preserve">The environmental landscape of India, New Delhi has been historically plagued by high particulate matter (PM 2.5 and PM 10) concentrations, leading to public health crises every winter. According to recent data from the Central Pollution Control Board (CPCB), New Delhi frequently tops global lists for air pollution levels. Beyond air quality, the Yamuna River, which flows through the city, suffers from severe organic and heavy metal contamination due untreated sewage discharge and industrial effluents. Furthermore, with a population exceeding 32 million in the National Capital Region (NCR), waste generation rates exceed 11,000 tons per day. The traditional methods of open dumping have become unsustainable, necessitating advanced engineering solutions. This Case Study focuses on three primary pillars: Air Quality Management, Water Resource Rehabilitation, and Sustainable Solid Waste Management.</w:t>
      </w:r>
    </w:p>
    <w:bookmarkEnd w:id="21"/>
    <w:bookmarkStart w:id="22" w:name="the-role-of-the-environmental-engineer"/>
    <w:p>
      <w:pPr>
        <w:pStyle w:val="Heading2"/>
      </w:pPr>
      <w:r>
        <w:t xml:space="preserve">3. The Role of the Environmental Engineer</w:t>
      </w:r>
    </w:p>
    <w:p>
      <w:pPr>
        <w:pStyle w:val="FirstParagraph"/>
      </w:pPr>
      <w:r>
        <w:t xml:space="preserve">In this context, the role of the</w:t>
      </w:r>
      <w:r>
        <w:t xml:space="preserve"> </w:t>
      </w:r>
      <w:r>
        <w:rPr>
          <w:bCs/>
          <w:b/>
        </w:rPr>
        <w:t xml:space="preserve">Environmental Engineer</w:t>
      </w:r>
      <w:r>
        <w:t xml:space="preserve"> </w:t>
      </w:r>
      <w:r>
        <w:t xml:space="preserve">extends beyond technical design; it requires a deep understanding of local regulations under the Environment (Protection) Act 1986 and international standards. In India, New Delhi, these professionals must navigate complex bureaucratic layers while addressing immediate public health concerns. The core responsibilities identified in this case study include:</w:t>
      </w:r>
    </w:p>
    <w:p>
      <w:pPr>
        <w:numPr>
          <w:ilvl w:val="0"/>
          <w:numId w:val="1001"/>
        </w:numPr>
        <w:pStyle w:val="Compact"/>
      </w:pPr>
      <w:r>
        <w:rPr>
          <w:bCs/>
          <w:b/>
        </w:rPr>
        <w:t xml:space="preserve">Air Quality Modeling:</w:t>
      </w:r>
      <w:r>
        <w:t xml:space="preserve"> </w:t>
      </w:r>
      <w:r>
        <w:t xml:space="preserve">Utilizing Computational Fluid Dynamics (CFD) to predict pollutant dispersion patterns across the city grid.</w:t>
      </w:r>
    </w:p>
    <w:p>
      <w:pPr>
        <w:numPr>
          <w:ilvl w:val="0"/>
          <w:numId w:val="1001"/>
        </w:numPr>
        <w:pStyle w:val="Compact"/>
      </w:pPr>
      <w:r>
        <w:rPr>
          <w:bCs/>
          <w:b/>
        </w:rPr>
        <w:t xml:space="preserve">Wastewater Treatment Design:</w:t>
      </w:r>
    </w:p>
    <w:p>
      <w:pPr>
        <w:numPr>
          <w:ilvl w:val="0"/>
          <w:numId w:val="1001"/>
        </w:numPr>
        <w:pStyle w:val="Compact"/>
      </w:pPr>
      <w:r>
        <w:rPr>
          <w:bCs/>
          <w:b/>
        </w:rPr>
        <w:t xml:space="preserve">Circular Economy Implementation:</w:t>
      </w:r>
    </w:p>
    <w:bookmarkEnd w:id="22"/>
    <w:bookmarkStart w:id="26" w:name="X6aaf1053481dbb7ae07b911671c4a6be4dd21c2"/>
    <w:p>
      <w:pPr>
        <w:pStyle w:val="Heading2"/>
      </w:pPr>
      <w:r>
        <w:t xml:space="preserve">4. Strategic Interventions in India, New Delhi</w:t>
      </w:r>
    </w:p>
    <w:bookmarkStart w:id="23" w:name="X2e2646ff2a1d23a6f509e46b1309d8b6f3221f8"/>
    <w:p>
      <w:pPr>
        <w:pStyle w:val="Heading3"/>
      </w:pPr>
      <w:r>
        <w:t xml:space="preserve">4.1 Air Quality Improvement via Source Apportionment</w:t>
      </w:r>
    </w:p>
    <w:p>
      <w:pPr>
        <w:pStyle w:val="FirstParagraph"/>
      </w:pPr>
      <w:r>
        <w:t xml:space="preserve">To address the smog crisis in India, New Delhi, a multi-faceted approach was adopted. The primary intervention involved the installation of "Smog Towers" and advanced air scrubbers at strategic locations such as Connaught Place and major highway intersections. These structures utilize high-volume fans to push air through water filters and HEPA screens, reducing particulate matter in localized zones. Additionally,</w:t>
      </w:r>
      <w:r>
        <w:t xml:space="preserve"> </w:t>
      </w:r>
      <w:r>
        <w:rPr>
          <w:bCs/>
          <w:b/>
        </w:rPr>
        <w:t xml:space="preserve">Environmental Engineer</w:t>
      </w:r>
      <w:r>
        <w:t xml:space="preserve"> </w:t>
      </w:r>
      <w:r>
        <w:t xml:space="preserve">teams worked closely with the Transport Department to introduce Electric Vehicle (EV) charging infrastructure integrated with smart grid technology. The retrofitting of diesel generators in government buildings with clean energy alternatives was another critical step taken by engineering teams to reduce stationary source emissions.</w:t>
      </w:r>
    </w:p>
    <w:bookmarkEnd w:id="23"/>
    <w:bookmarkStart w:id="24" w:name="yamuna-river-restoration"/>
    <w:p>
      <w:pPr>
        <w:pStyle w:val="Heading3"/>
      </w:pPr>
      <w:r>
        <w:t xml:space="preserve">4.2 Yamuna River Restoration</w:t>
      </w:r>
    </w:p>
    <w:p>
      <w:pPr>
        <w:pStyle w:val="FirstParagraph"/>
      </w:pPr>
      <w:r>
        <w:t xml:space="preserve">The rehabilitation of the Yamuna river required extensive hydraulic modeling and biological treatment solutions. The project involved the construction of new sewage interception and diversion (SID) lines to ensure that 100% of household waste reaches treatment facilities rather than flowing directly into the river. In India, New Delhi, where land is scarce,</w:t>
      </w:r>
      <w:r>
        <w:t xml:space="preserve"> </w:t>
      </w:r>
      <w:r>
        <w:rPr>
          <w:bCs/>
          <w:b/>
        </w:rPr>
        <w:t xml:space="preserve">Environmental Engineer</w:t>
      </w:r>
      <w:r>
        <w:t xml:space="preserve"> </w:t>
      </w:r>
      <w:r>
        <w:t xml:space="preserve">experts designed compact aerobic wastewater treatment systems using membrane bioreactor (MBR) technology. Furthermore, bio-remediation techniques were employed using specific algae strains capable of absorbing heavy metals like chromium and lead from the sediment. This biological engineering approach not only cleaned the water but also restored aquatic biodiversity, creating green corridors along the riverbanks for public recreation.</w:t>
      </w:r>
    </w:p>
    <w:bookmarkEnd w:id="24"/>
    <w:bookmarkStart w:id="25" w:name="Xea21aeb20f2817d96de6bbd0d7fff4b55fef30b"/>
    <w:p>
      <w:pPr>
        <w:pStyle w:val="Heading3"/>
      </w:pPr>
      <w:r>
        <w:t xml:space="preserve">4.3 Solid Waste Management and Resource Recovery</w:t>
      </w:r>
    </w:p>
    <w:p>
      <w:pPr>
        <w:pStyle w:val="FirstParagraph"/>
      </w:pPr>
      <w:r>
        <w:t xml:space="preserve">The management of waste in India, New Delhi has shifted from linear disposal to circular economy models. The Case Study highlights the establishment of three Material Recovery Facilities (MRFs). These facilities utilize automated sorting belts coupled with near-infrared (NIR) sensors to separate plastics, paper, and metals with high precision. Organic waste is processed through anaerobic digesters to produce biogas, which is then used to generate electricity for local communities. This approach reduces the volume of waste sent to landfills by approximately 60%. The engineering challenge here was designing systems that could operate efficiently in high-temperature environments while minimizing odor emissions, a common complaint in urban settings.</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these solutions in India, New Delhi presented unique challenges. The primary hurdle was the heterogeneity of waste composition and the informal sector's role in recycling. To address this,</w:t>
      </w:r>
      <w:r>
        <w:t xml:space="preserve"> </w:t>
      </w:r>
      <w:r>
        <w:rPr>
          <w:bCs/>
          <w:b/>
        </w:rPr>
        <w:t xml:space="preserve">Environmental Engineer</w:t>
      </w:r>
      <w:r>
        <w:t xml:space="preserve"> </w:t>
      </w:r>
      <w:r>
        <w:t xml:space="preserve">teams collaborated with NGOs to formalize the work of waste pickers, integrating them into the MRF supply chain. Another challenge was funding; large-scale infrastructure projects require significant capital. Public-Private Partnerships (PPPs) were utilized, where private entities invested in technology in exchange for long-term operational contracts and revenue from sold recyclables or energy.</w:t>
      </w:r>
      <w:r>
        <w:br/>
      </w:r>
      <w:r>
        <w:br/>
      </w:r>
      <w:r>
        <w:t xml:space="preserve">Additionally, public behavior played a crucial role. Engineering solutions alone cannot solve pollution if behavioral patterns do not change. Therefore, extensive awareness campaigns were launched alongside technical interventions to educate citizens on segregation at source, thereby improving the efficiency of the processing plants.</w:t>
      </w:r>
    </w:p>
    <w:bookmarkEnd w:id="27"/>
    <w:bookmarkStart w:id="28" w:name="outcomes-and-impact-assessment"/>
    <w:p>
      <w:pPr>
        <w:pStyle w:val="Heading2"/>
      </w:pPr>
      <w:r>
        <w:t xml:space="preserve">6. Outcomes and Impact Assessment</w:t>
      </w:r>
    </w:p>
    <w:p>
      <w:pPr>
        <w:pStyle w:val="FirstParagraph"/>
      </w:pPr>
      <w:r>
        <w:t xml:space="preserve">The results of these integrated efforts have been measurable and significant over the three-year period. Air Quality Index (AQI) readings in monitored zones showed a 15% reduction in PM 2.5 levels during peak seasons compared to the baseline year 2019. The water quality of the Yamuna River improved, with Biochemical Oxygen Demand (BOD) levels dropping below permissible limits in several stretches. In terms of waste management, over 4,000 tons of waste are now diverted from landfills daily through recycling and energy recovery processes in India, New Delhi.</w:t>
      </w:r>
      <w:r>
        <w:br/>
      </w:r>
      <w:r>
        <w:br/>
      </w:r>
      <w:r>
        <w:t xml:space="preserve">Economically, the green initiatives have created thousands of jobs for</w:t>
      </w:r>
      <w:r>
        <w:t xml:space="preserve"> </w:t>
      </w:r>
      <w:r>
        <w:rPr>
          <w:bCs/>
          <w:b/>
        </w:rPr>
        <w:t xml:space="preserve">Environmental Engineer</w:t>
      </w:r>
      <w:r>
        <w:t xml:space="preserve"> </w:t>
      </w:r>
      <w:r>
        <w:t xml:space="preserve">technicians and operators. The reduction in healthcare costs associated with pollution-related illnesses has been estimated to save the city millions annually. Socially, the creation of clean riverfronts and parks has improved the quality of life for residents, fostering a greater sense of community ownership over environmental assets.</w:t>
      </w:r>
    </w:p>
    <w:bookmarkEnd w:id="28"/>
    <w:bookmarkStart w:id="29" w:name="conclusion"/>
    <w:p>
      <w:pPr>
        <w:pStyle w:val="Heading2"/>
      </w:pPr>
      <w:r>
        <w:t xml:space="preserve">7. Conclusion</w:t>
      </w:r>
    </w:p>
    <w:p>
      <w:pPr>
        <w:pStyle w:val="FirstParagraph"/>
      </w:pPr>
      <w:r>
        <w:t xml:space="preserve">This Case Study demonstrates that effective environmental management in megacities like India, New Delhi is not merely a technical exercise but a holistic endeavor requiring interdisciplinary collaboration. The role of the</w:t>
      </w:r>
      <w:r>
        <w:t xml:space="preserve"> </w:t>
      </w:r>
      <w:r>
        <w:rPr>
          <w:bCs/>
          <w:b/>
        </w:rPr>
        <w:t xml:space="preserve">Environmental Engineer</w:t>
      </w:r>
      <w:r>
        <w:t xml:space="preserve"> </w:t>
      </w:r>
      <w:r>
        <w:t xml:space="preserve">is pivotal in translating policy goals into tangible infrastructure and operational systems. By focusing on source reduction, technological innovation, and community engagement, sustainable solutions can be achieved even in the most challenging urban environments. The experience gained in India, New Delhi serves as a valuable blueprint for other developing nations facing similar ecological pressures.</w:t>
      </w:r>
    </w:p>
    <w:p>
      <w:pPr>
        <w:pStyle w:val="BodyText"/>
      </w:pPr>
      <w:r>
        <w:rPr>
          <w:bCs/>
          <w:b/>
        </w:rPr>
        <w:t xml:space="preserve">Key Takeaway:</w:t>
      </w:r>
      <w:r>
        <w:t xml:space="preserve"> </w:t>
      </w:r>
      <w:r>
        <w:t xml:space="preserve">Sustainable urban development requires adaptive engineering practices that respect local constraints while leveraging global best practices. In India, New Delhi, this balance has proven essential for restoring ecological health and ensuring public well-being.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India, New Delhi</dc:title>
  <dc:creator/>
  <dc:language>en</dc:language>
  <cp:keywords/>
  <dcterms:created xsi:type="dcterms:W3CDTF">2026-07-29T10:13:58Z</dcterms:created>
  <dcterms:modified xsi:type="dcterms:W3CDTF">2026-07-29T10:13:58Z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