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2015df990712036f5a2c1bd38450bbf5ee1208f"/>
    <w:p>
      <w:pPr>
        <w:pStyle w:val="Heading1"/>
      </w:pPr>
      <w:r>
        <w:t xml:space="preserve">Bridging Innovation and Sustainability: A Case Study of an Environmental Engineer in Israel, Tel Aviv</w:t>
      </w:r>
    </w:p>
    <w:p>
      <w:pPr>
        <w:pStyle w:val="FirstParagraph"/>
      </w:pPr>
      <w:r>
        <w:rPr>
          <w:bCs/>
          <w:b/>
        </w:rPr>
        <w:t xml:space="preserve">Date:</w:t>
      </w:r>
      <w:r>
        <w:t xml:space="preserve"> </w:t>
      </w:r>
      <w:r>
        <w:t xml:space="preserve">October 2023</w:t>
      </w:r>
      <w:r>
        <w:br/>
      </w:r>
      <w:r>
        <w:rPr>
          <w:bCs/>
          <w:b/>
        </w:rPr>
        <w:t xml:space="preserve">Subject:</w:t>
      </w:r>
      <w:r>
        <w:t xml:space="preserve">The Critical Role of the Environmental Engineer in Modern Urban Development</w:t>
      </w:r>
      <w:r>
        <w:br/>
      </w:r>
      <w:r>
        <w:rPr>
          <w:bCs/>
          <w:b/>
        </w:rPr>
        <w:t xml:space="preserve">Location Focus:</w:t>
      </w:r>
      <w:r>
        <w:t xml:space="preserve"> </w:t>
      </w:r>
      <w:r>
        <w:t xml:space="preserve">Israel, Tel Aviv</w:t>
      </w:r>
    </w:p>
    <w:bookmarkStart w:id="20" w:name="Xbb17305cf2ce6efbe0e7474c6e4948fb7cf542f"/>
    <w:p>
      <w:pPr>
        <w:pStyle w:val="Heading2"/>
      </w:pPr>
      <w:r>
        <w:t xml:space="preserve">H1: Introduction to the Context in Israel, Tel Aviv</w:t>
      </w:r>
    </w:p>
    <w:p>
      <w:pPr>
        <w:pStyle w:val="FirstParagraph"/>
      </w:pPr>
      <w:r>
        <w:t xml:space="preserve">Tel Aviv, often referred to as "The Bubble," is a vibrant metropolis known for its tech-driven economy ("Startup Nation"), cultural dynamism, and high quality of life. However, this rapid urbanization occurs within the unique geographical and climatic constraints of</w:t>
      </w:r>
      <w:r>
        <w:t xml:space="preserve"> </w:t>
      </w:r>
      <w:r>
        <w:rPr>
          <w:bCs/>
          <w:b/>
        </w:rPr>
        <w:t xml:space="preserve">Israel</w:t>
      </w:r>
      <w:r>
        <w:t xml:space="preserve">. The country faces chronic water scarcity, intense heat waves exacerbated by climate change, and limited land resources. Consequently,</w:t>
      </w:r>
      <w:r>
        <w:rPr>
          <w:bCs/>
          <w:b/>
        </w:rPr>
        <w:t xml:space="preserve">Environmental Engineer</w:t>
      </w:r>
      <w:r>
        <w:t xml:space="preserve">s in this region are not merely regulators; they are essential innovators tasked with designing systems that ensure survival and sustainability in an arid environment.</w:t>
      </w:r>
    </w:p>
    <w:p>
      <w:pPr>
        <w:pStyle w:val="BodyText"/>
      </w:pPr>
      <w:r>
        <w:t xml:space="preserve">This</w:t>
      </w:r>
      <w:r>
        <w:t xml:space="preserve"> </w:t>
      </w:r>
      <w:r>
        <w:rPr>
          <w:bCs/>
          <w:b/>
        </w:rPr>
        <w:t xml:space="preserve">Case Study</w:t>
      </w:r>
      <w:r>
        <w:t xml:space="preserve"> </w:t>
      </w:r>
      <w:r>
        <w:t xml:space="preserve">examines how an Environmental Engineer operates at the intersection of policy, technology, and urban planning in Tel Aviv. It explores the specific challenges faced by professionals working in this unique locale and highlights a representative project: the integration of decentralized wastewater treatment and greywater recycling systems in a high-density residential complex.</w:t>
      </w:r>
    </w:p>
    <w:bookmarkEnd w:id="20"/>
    <w:bookmarkStart w:id="21" w:name="X8e04946818cf57bda95ee1a6b98fda5ed132afc"/>
    <w:p>
      <w:pPr>
        <w:pStyle w:val="Heading2"/>
      </w:pPr>
      <w:r>
        <w:t xml:space="preserve">H2: Professional Profile: The Environmental Engineer</w:t>
      </w:r>
    </w:p>
    <w:p>
      <w:pPr>
        <w:pStyle w:val="FirstParagraph"/>
      </w:pPr>
      <w:r>
        <w:t xml:space="preserve">An</w:t>
      </w:r>
      <w:r>
        <w:t xml:space="preserve"> </w:t>
      </w:r>
      <w:r>
        <w:rPr>
          <w:bCs/>
          <w:b/>
        </w:rPr>
        <w:t xml:space="preserve">Environmental Engineer</w:t>
      </w:r>
      <w:r>
        <w:t xml:space="preserve"> </w:t>
      </w:r>
      <w:r>
        <w:t xml:space="preserve">specializes in improving environmental quality through technology, biology, chemistry, civil engineering principles, and public policy. In the context of Tel Aviv, the role requires a multidisciplinary approach. The engineer must navigate strict Israeli environmental laws while addressing local realities such as saline intrusion into aquifers and air quality management in one of the Middle East's most congested cities.</w:t>
      </w:r>
    </w:p>
    <w:p>
      <w:pPr>
        <w:pStyle w:val="BodyText"/>
      </w:pPr>
      <w:r>
        <w:rPr>
          <w:bCs/>
          <w:b/>
        </w:rPr>
        <w:t xml:space="preserve">Key Responsibilities include:</w:t>
      </w:r>
    </w:p>
    <w:p>
      <w:pPr>
        <w:numPr>
          <w:ilvl w:val="0"/>
          <w:numId w:val="1001"/>
        </w:numPr>
        <w:pStyle w:val="Compact"/>
      </w:pPr>
      <w:r>
        <w:rPr>
          <w:bCs/>
          <w:b/>
        </w:rPr>
        <w:t xml:space="preserve">Air Quality Monitoring:</w:t>
      </w:r>
    </w:p>
    <w:p>
      <w:pPr>
        <w:numPr>
          <w:ilvl w:val="0"/>
          <w:numId w:val="1001"/>
        </w:numPr>
        <w:pStyle w:val="Compact"/>
      </w:pPr>
      <w:r>
        <w:rPr>
          <w:bCs/>
          <w:b/>
        </w:rPr>
        <w:t xml:space="preserve">Water Resource Management:</w:t>
      </w:r>
      <w:r>
        <w:t xml:space="preserve">The most critical aspect of environmental engineering in Israel is water. Engineers manage desalination integration, wastewater reclamation for agriculture and industrial use, and stormwater harvesting to prevent flooding during rare but intense winter rains.</w:t>
      </w:r>
    </w:p>
    <w:p>
      <w:pPr>
        <w:numPr>
          <w:ilvl w:val="0"/>
          <w:numId w:val="1001"/>
        </w:numPr>
        <w:pStyle w:val="Compact"/>
      </w:pPr>
      <w:r>
        <w:rPr>
          <w:bCs/>
          <w:b/>
        </w:rPr>
        <w:t xml:space="preserve">Sustainable Urban Planning:</w:t>
      </w:r>
      <w:r>
        <w:t xml:space="preserve">Collaborating with architects to implement green building standards (LEED or Israeli Standard 5241) that reduce energy consumption and carbon footprints in skyscrapers.</w:t>
      </w:r>
    </w:p>
    <w:bookmarkEnd w:id="21"/>
    <w:bookmarkStart w:id="22" w:name="Xae6a6d41ac705961f6423cb6db932247dd6f452"/>
    <w:p>
      <w:pPr>
        <w:pStyle w:val="Heading2"/>
      </w:pPr>
      <w:r>
        <w:t xml:space="preserve">H3: Case Study Overview: The "Green Horizon" Residential Complex</w:t>
      </w:r>
    </w:p>
    <w:p>
      <w:pPr>
        <w:pStyle w:val="FirstParagraph"/>
      </w:pPr>
      <w:r>
        <w:t xml:space="preserve">The focal point of this</w:t>
      </w:r>
      <w:r>
        <w:t xml:space="preserve"> </w:t>
      </w:r>
      <w:r>
        <w:rPr>
          <w:bCs/>
          <w:b/>
        </w:rPr>
        <w:t xml:space="preserve">Case Study</w:t>
      </w:r>
      <w:r>
        <w:t xml:space="preserve"> </w:t>
      </w:r>
      <w:r>
        <w:t xml:space="preserve">is the "Green Horizon" project, a new high-rise residential development in the heart of Tel Aviv. The site is located near the coastal plain, facing significant challenges regarding groundwater salinity and heat island effects. The primary objective was to create a net-zero water impact building that contributes positively to the city's sustainability goals.</w:t>
      </w:r>
    </w:p>
    <w:p>
      <w:pPr>
        <w:pStyle w:val="BodyText"/>
      </w:pPr>
      <w:r>
        <w:t xml:space="preserve">The lead</w:t>
      </w:r>
      <w:r>
        <w:t xml:space="preserve"> </w:t>
      </w:r>
      <w:r>
        <w:rPr>
          <w:bCs/>
          <w:b/>
        </w:rPr>
        <w:t xml:space="preserve">Environmental Engineer</w:t>
      </w:r>
      <w:r>
        <w:t xml:space="preserve"> </w:t>
      </w:r>
      <w:r>
        <w:t xml:space="preserve">for this project was tasked with designing a closed-loop water system and an advanced waste management strategy. The challenge was not just technical but also social, requiring engagement with residents to ensure proper usage of recycling and greywater systems.</w:t>
      </w:r>
    </w:p>
    <w:bookmarkEnd w:id="22"/>
    <w:bookmarkStart w:id="23" w:name="h3-problem-statement"/>
    <w:p>
      <w:pPr>
        <w:pStyle w:val="Heading2"/>
      </w:pPr>
      <w:r>
        <w:t xml:space="preserve">H3: Problem Statement</w:t>
      </w:r>
    </w:p>
    <w:p>
      <w:pPr>
        <w:pStyle w:val="FirstParagraph"/>
      </w:pPr>
      <w:r>
        <w:t xml:space="preserve">Tel Aviv consumes approximately 400 million cubic meters of water annually, the majority of which is imported via desalination plants. While Israel has achieved a high rate of wastewater treatment for agricultural reuse (over 85%), residential direct reuse remains low due to infrastructure and cultural barriers. Furthermore, the construction phase in Tel Aviv presented logistical challenges due to dense urban surroundings, requiring strict noise and dust control measures.</w:t>
      </w:r>
    </w:p>
    <w:p>
      <w:pPr>
        <w:pStyle w:val="BodyText"/>
      </w:pPr>
      <w:r>
        <w:t xml:space="preserve">The specific environmental issues identified were:</w:t>
      </w:r>
    </w:p>
    <w:p>
      <w:pPr>
        <w:numPr>
          <w:ilvl w:val="0"/>
          <w:numId w:val="1002"/>
        </w:numPr>
        <w:pStyle w:val="Compact"/>
      </w:pPr>
      <w:r>
        <w:rPr>
          <w:bCs/>
          <w:b/>
        </w:rPr>
        <w:t xml:space="preserve">Aquifer Protection:</w:t>
      </w:r>
    </w:p>
    <w:p>
      <w:pPr>
        <w:numPr>
          <w:ilvl w:val="0"/>
          <w:numId w:val="1002"/>
        </w:numPr>
        <w:pStyle w:val="Compact"/>
      </w:pPr>
      <w:r>
        <w:rPr>
          <w:bCs/>
          <w:b/>
        </w:rPr>
        <w:t xml:space="preserve">Flood Risk:</w:t>
      </w:r>
      <w:r>
        <w:t xml:space="preserve">Tel Aviv is prone to flash flooding. Traditional drainage systems are insufficient for increasing precipitation intensity due to climate change.</w:t>
      </w:r>
    </w:p>
    <w:p>
      <w:pPr>
        <w:numPr>
          <w:ilvl w:val="0"/>
          <w:numId w:val="1002"/>
        </w:numPr>
        <w:pStyle w:val="Compact"/>
      </w:pPr>
      <w:r>
        <w:rPr>
          <w:bCs/>
          <w:b/>
        </w:rPr>
        <w:t xml:space="preserve">Energy-Water Nexus:</w:t>
      </w:r>
      <w:r>
        <w:t xml:space="preserve">The energy required for water pumping and treatment contributes significantly to the building's carbon footprint.</w:t>
      </w:r>
    </w:p>
    <w:bookmarkEnd w:id="23"/>
    <w:bookmarkStart w:id="27" w:name="h3-methodology-and-engineering-solutions"/>
    <w:p>
      <w:pPr>
        <w:pStyle w:val="Heading2"/>
      </w:pPr>
      <w:r>
        <w:t xml:space="preserve">H3: Methodology and Engineering Solutions</w:t>
      </w:r>
    </w:p>
    <w:p>
      <w:pPr>
        <w:pStyle w:val="FirstParagraph"/>
      </w:pPr>
      <w:r>
        <w:t xml:space="preserve">The</w:t>
      </w:r>
      <w:r>
        <w:t xml:space="preserve"> </w:t>
      </w:r>
      <w:r>
        <w:rPr>
          <w:bCs/>
          <w:b/>
        </w:rPr>
        <w:t xml:space="preserve">Environmental Engineer</w:t>
      </w:r>
      <w:r>
        <w:t xml:space="preserve">, working with a team of hydrologists and civil engineers, implemented a multi-tiered strategy tailored to the specific conditions of Israel, Tel Aviv.</w:t>
      </w:r>
    </w:p>
    <w:bookmarkStart w:id="24" w:name="a-greywater-recycling-system"/>
    <w:p>
      <w:pPr>
        <w:pStyle w:val="Heading4"/>
      </w:pPr>
      <w:r>
        <w:t xml:space="preserve">a) Greywater Recycling System</w:t>
      </w:r>
    </w:p>
    <w:p>
      <w:pPr>
        <w:pStyle w:val="FirstParagraph"/>
      </w:pPr>
      <w:r>
        <w:t xml:space="preserve">A decentralized greywater treatment unit was installed within the building's basement. This system captures water from showers, baths, and laundry (excluding toilet flushes). The water undergoes membrane bioreactor filtration before being stored for non-potable uses, such as toilet flushing and irrigation of the rooftop garden. This reduces potable water demand by approximately 40%.</w:t>
      </w:r>
    </w:p>
    <w:bookmarkEnd w:id="24"/>
    <w:bookmarkStart w:id="25" w:name="X9f095fd47e2ab5725aadb51e8d6ae247550e797"/>
    <w:p>
      <w:pPr>
        <w:pStyle w:val="Heading4"/>
      </w:pPr>
      <w:r>
        <w:t xml:space="preserve">b) Stormwater Harvesting and Permeable Pavements</w:t>
      </w:r>
    </w:p>
    <w:p>
      <w:pPr>
        <w:pStyle w:val="FirstParagraph"/>
      </w:pPr>
      <w:r>
        <w:t xml:space="preserve">To address flood risks, the engineer designed a system utilizing permeable pavements in the surrounding plaza, allowing rainwater to infiltrate the ground rather than overwhelming city sewers. Excess stormwater is directed to underground cisterns for later use in landscape irrigation, demonstrating how</w:t>
      </w:r>
      <w:r>
        <w:t xml:space="preserve"> </w:t>
      </w:r>
      <w:r>
        <w:rPr>
          <w:bCs/>
          <w:b/>
        </w:rPr>
        <w:t xml:space="preserve">Environmental Engineer</w:t>
      </w:r>
      <w:r>
        <w:t xml:space="preserve">s can adapt urban landscapes to climate variability.</w:t>
      </w:r>
    </w:p>
    <w:bookmarkEnd w:id="25"/>
    <w:bookmarkStart w:id="26" w:name="c-air-quality-and-heat-mitigation"/>
    <w:p>
      <w:pPr>
        <w:pStyle w:val="Heading4"/>
      </w:pPr>
      <w:r>
        <w:t xml:space="preserve">c) Air Quality and Heat Mitigation</w:t>
      </w:r>
    </w:p>
    <w:p>
      <w:pPr>
        <w:pStyle w:val="FirstParagraph"/>
      </w:pPr>
      <w:r>
        <w:t xml:space="preserve">In response to Tel Aviv’s heat island effect, the building features a vertical green wall system. The engineer calculated the optimal plant species native to Israel's Mediterranean climate, which require minimal water and effectively cool the air through evapotranspiration. Additionally, low-VOC (Volatile Organic Compounds) materials were mandated for all interior finishes to ensure healthy indoor air quality.</w:t>
      </w:r>
    </w:p>
    <w:bookmarkEnd w:id="26"/>
    <w:bookmarkEnd w:id="27"/>
    <w:bookmarkStart w:id="28" w:name="h3-implementation-challenges"/>
    <w:p>
      <w:pPr>
        <w:pStyle w:val="Heading2"/>
      </w:pPr>
      <w:r>
        <w:t xml:space="preserve">H3: Implementation Challenges</w:t>
      </w:r>
    </w:p>
    <w:p>
      <w:pPr>
        <w:pStyle w:val="FirstParagraph"/>
      </w:pPr>
      <w:r>
        <w:t xml:space="preserve">The implementation phase in Tel Aviv presented unique hurdles.</w:t>
      </w:r>
      <w:r>
        <w:t xml:space="preserve"> </w:t>
      </w:r>
      <w:r>
        <w:rPr>
          <w:bCs/>
          <w:b/>
        </w:rPr>
        <w:t xml:space="preserve">Israel</w:t>
      </w:r>
      <w:r>
        <w:t xml:space="preserve">'s regulatory framework is robust but can be bureaucratic. Securing permits from the Ministry of Environmental Protection and local Tel Aviv municipality authorities required extensive data modeling to prove that the greywater system met safety standards comparable to potable water for its intended use.</w:t>
      </w:r>
    </w:p>
    <w:p>
      <w:pPr>
        <w:pStyle w:val="BodyText"/>
      </w:pPr>
      <w:r>
        <w:rPr>
          <w:bCs/>
          <w:b/>
        </w:rPr>
        <w:t xml:space="preserve">Critical Insight:</w:t>
      </w:r>
      <w:r>
        <w:t xml:space="preserve">One significant challenge was public acceptance. Residents were initially hesitant about using treated greywater. The</w:t>
      </w:r>
      <w:r>
        <w:t xml:space="preserve"> </w:t>
      </w:r>
      <w:r>
        <w:rPr>
          <w:bCs/>
          <w:b/>
        </w:rPr>
        <w:t xml:space="preserve">Environmental Engineer</w:t>
      </w:r>
      <w:r>
        <w:t xml:space="preserve"> </w:t>
      </w:r>
      <w:r>
        <w:t xml:space="preserve">addressed this by installing transparent monitoring displays in the lobby, showing real-time water savings and quality metrics. This transparency built trust and demonstrated the tangible benefits of sustainable engineering.</w:t>
      </w:r>
    </w:p>
    <w:bookmarkEnd w:id="28"/>
    <w:bookmarkStart w:id="29" w:name="h3-results-and-impact"/>
    <w:p>
      <w:pPr>
        <w:pStyle w:val="Heading2"/>
      </w:pPr>
      <w:r>
        <w:t xml:space="preserve">H3: Results and Impact</w:t>
      </w:r>
    </w:p>
    <w:p>
      <w:pPr>
        <w:pStyle w:val="FirstParagraph"/>
      </w:pPr>
      <w:r>
        <w:t xml:space="preserve">The "Green Horizon" project successfully achieved its sustainability targets. Post-occupancy evaluation over six months revealed:</w:t>
      </w:r>
    </w:p>
    <w:p>
      <w:pPr>
        <w:numPr>
          <w:ilvl w:val="0"/>
          <w:numId w:val="1003"/>
        </w:numPr>
        <w:pStyle w:val="Compact"/>
      </w:pPr>
      <w:r>
        <w:rPr>
          <w:bCs/>
          <w:b/>
        </w:rPr>
        <w:t xml:space="preserve">Water Savings:</w:t>
      </w:r>
    </w:p>
    <w:p>
      <w:pPr>
        <w:numPr>
          <w:ilvl w:val="0"/>
          <w:numId w:val="1003"/>
        </w:numPr>
        <w:pStyle w:val="Compact"/>
      </w:pPr>
      <w:r>
        <w:rPr>
          <w:bCs/>
          <w:b/>
        </w:rPr>
        <w:t xml:space="preserve">Economic Benefit:</w:t>
      </w:r>
      <w:r>
        <w:t xml:space="preserve">A significant decrease in monthly utility bills for residents, proving that environmental engineering can also be economically advantageous.</w:t>
      </w:r>
    </w:p>
    <w:p>
      <w:pPr>
        <w:numPr>
          <w:ilvl w:val="0"/>
          <w:numId w:val="1003"/>
        </w:numPr>
        <w:pStyle w:val="Compact"/>
      </w:pPr>
      <w:r>
        <w:rPr>
          <w:bCs/>
          <w:b/>
        </w:rPr>
        <w:t xml:space="preserve">Environmental Impact:</w:t>
      </w:r>
      <w:r>
        <w:t xml:space="preserve">A reduction of 120 tons of CO2 emissions annually due to reduced water transport and treatment energy needs.</w:t>
      </w:r>
    </w:p>
    <w:bookmarkEnd w:id="29"/>
    <w:bookmarkStart w:id="31" w:name="h3-conclusion"/>
    <w:p>
      <w:pPr>
        <w:pStyle w:val="Heading2"/>
      </w:pPr>
      <w:r>
        <w:t xml:space="preserve">H3: Conclusion</w:t>
      </w:r>
    </w:p>
    <w:p>
      <w:pPr>
        <w:pStyle w:val="FirstParagraph"/>
      </w:pPr>
      <w:r>
        <w:t xml:space="preserve">This</w:t>
      </w:r>
      <w:r>
        <w:t xml:space="preserve"> </w:t>
      </w:r>
      <w:r>
        <w:rPr>
          <w:bCs/>
          <w:b/>
        </w:rPr>
        <w:t xml:space="preserve">Case Study</w:t>
      </w:r>
      <w:r>
        <w:t xml:space="preserve"> </w:t>
      </w:r>
      <w:r>
        <w:t xml:space="preserve">illustrates that the role of the</w:t>
      </w:r>
      <w:r>
        <w:t xml:space="preserve"> </w:t>
      </w:r>
      <w:r>
        <w:rPr>
          <w:bCs/>
          <w:b/>
        </w:rPr>
        <w:t xml:space="preserve">Environmental Engineer</w:t>
      </w:r>
      <w:r>
        <w:t xml:space="preserve"> </w:t>
      </w:r>
      <w:r>
        <w:t xml:space="preserve">in Israel, Tel Aviv is pivotal for sustainable urban development.</w:t>
      </w:r>
    </w:p>
    <w:p>
      <w:pPr>
        <w:pStyle w:val="BodyText"/>
      </w:pPr>
      <w:r>
        <w:t xml:space="preserve">Tel Aviv's rapid growth and environmental constraints demand engineers who are not only technically proficient but also adaptable, innovative, and socially aware. By integrating advanced technologies like greywater recycling with native ecological principles, these professionals ensure that the city can thrive without compromising its natural resources.</w:t>
      </w:r>
    </w:p>
    <w:p>
      <w:pPr>
        <w:pStyle w:val="BodyText"/>
      </w:pPr>
      <w:r>
        <w:t xml:space="preserve">The success of the "Green Horizon" project serves as a blueprint for future developments in</w:t>
      </w:r>
      <w:r>
        <w:t xml:space="preserve"> </w:t>
      </w:r>
      <w:r>
        <w:rPr>
          <w:bCs/>
          <w:b/>
        </w:rPr>
        <w:t xml:space="preserve">Israel</w:t>
      </w:r>
      <w:r>
        <w:t xml:space="preserve">. It demonstrates that environmental stewardship and urban density are not mutually exclusive. As Tel Aviv continues to expand, the demand for skilled</w:t>
      </w:r>
      <w:r>
        <w:t xml:space="preserve"> </w:t>
      </w:r>
      <w:r>
        <w:rPr>
          <w:bCs/>
          <w:b/>
        </w:rPr>
        <w:t xml:space="preserve">Environmental Engineers</w:t>
      </w:r>
      <w:r>
        <w:t xml:space="preserve"> </w:t>
      </w:r>
      <w:r>
        <w:t xml:space="preserve">will grow, making their contributions essential to the resilience of the region.</w:t>
      </w:r>
    </w:p>
    <w:bookmarkStart w:id="30" w:name="recommendations-for-future-practice"/>
    <w:p>
      <w:pPr>
        <w:pStyle w:val="Heading3"/>
      </w:pPr>
      <w:r>
        <w:t xml:space="preserve">Recommendations for Future Practice</w:t>
      </w:r>
    </w:p>
    <w:p>
      <w:pPr>
        <w:numPr>
          <w:ilvl w:val="0"/>
          <w:numId w:val="1004"/>
        </w:numPr>
        <w:pStyle w:val="Compact"/>
      </w:pPr>
      <w:r>
        <w:rPr>
          <w:bCs/>
          <w:b/>
        </w:rPr>
        <w:t xml:space="preserve">Polycentric Governance:</w:t>
      </w:r>
    </w:p>
    <w:p>
      <w:pPr>
        <w:numPr>
          <w:ilvl w:val="0"/>
          <w:numId w:val="1004"/>
        </w:numPr>
        <w:pStyle w:val="Compact"/>
      </w:pPr>
      <w:r>
        <w:rPr>
          <w:bCs/>
          <w:b/>
        </w:rPr>
        <w:t xml:space="preserve">Incentive Structures:</w:t>
      </w:r>
      <w:r>
        <w:t xml:space="preserve">The government should provide tax breaks or subsidies for buildings that exceed baseline environmental standards, encouraging the private sector to hire top-tier environmental engineering talent.</w:t>
      </w:r>
    </w:p>
    <w:p>
      <w:pPr>
        <w:numPr>
          <w:ilvl w:val="0"/>
          <w:numId w:val="1004"/>
        </w:numPr>
        <w:pStyle w:val="Compact"/>
      </w:pPr>
      <w:r>
        <w:t xml:space="preserve">Education and Awareness:Ongoing public education campaigns are necessary to maintain resident engagement with sustainable systems, ensuring long-term operational success.</w:t>
      </w:r>
    </w:p>
    <w:p>
      <w:pPr>
        <w:pStyle w:val="FirstParagraph"/>
      </w:pPr>
      <w:r>
        <w:t xml:space="preserve">In conclusion, the integration of rigorous scientific methodology with local contextual understanding allows the</w:t>
      </w:r>
      <w:r>
        <w:t xml:space="preserve"> </w:t>
      </w:r>
      <w:r>
        <w:rPr>
          <w:bCs/>
          <w:b/>
        </w:rPr>
        <w:t xml:space="preserve">Environmental Engineer</w:t>
      </w:r>
      <w:r>
        <w:t xml:space="preserve"> </w:t>
      </w:r>
      <w:r>
        <w:t xml:space="preserve">to turn environmental challenges into opportunities for innovation in Israel, Tel Aviv.</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Israel, Tel Aviv</dc:title>
  <dc:creator/>
  <cp:keywords/>
  <dcterms:created xsi:type="dcterms:W3CDTF">2026-07-29T04:04:26Z</dcterms:created>
  <dcterms:modified xsi:type="dcterms:W3CDTF">2026-07-29T04:04:26Z</dcterms:modified>
</cp:coreProperties>
</file>

<file path=docProps/custom.xml><?xml version="1.0" encoding="utf-8"?>
<Properties xmlns="http://schemas.openxmlformats.org/officeDocument/2006/custom-properties" xmlns:vt="http://schemas.openxmlformats.org/officeDocument/2006/docPropsVTypes"/>
</file>