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Challenges</w:t>
      </w:r>
      <w:r>
        <w:t xml:space="preserve"> </w:t>
      </w:r>
      <w:r>
        <w:t xml:space="preserve">in</w:t>
      </w:r>
      <w:r>
        <w:t xml:space="preserve"> </w:t>
      </w:r>
      <w:r>
        <w:t xml:space="preserve">Japan,</w:t>
      </w:r>
      <w:r>
        <w:t xml:space="preserve"> </w:t>
      </w:r>
      <w:r>
        <w:t xml:space="preserve">Tokyo</w:t>
      </w:r>
    </w:p>
    <w:bookmarkStart w:id="34" w:name="X215560ad13ac1396cff956eef576b158c7004d8"/>
    <w:p>
      <w:pPr>
        <w:pStyle w:val="Heading1"/>
      </w:pPr>
      <w:r>
        <w:t xml:space="preserve">Sustainable Urban Metabolism: A Case Study on Advanced Environmental Engineering in Japan, Tokyo</w:t>
      </w:r>
    </w:p>
    <w:p>
      <w:pPr>
        <w:pStyle w:val="FirstParagraph"/>
      </w:pPr>
      <w:r>
        <w:rPr>
          <w:bCs/>
          <w:b/>
        </w:rPr>
        <w:t xml:space="preserve">Date:</w:t>
      </w:r>
      <w:r>
        <w:t xml:space="preserve"> </w:t>
      </w:r>
      <w:r>
        <w:t xml:space="preserve">October 2023</w:t>
      </w:r>
      <w:r>
        <w:br/>
      </w:r>
      <w:r>
        <w:rPr>
          <w:bCs/>
          <w:b/>
        </w:rPr>
        <w:t xml:space="preserve">Type:</w:t>
      </w:r>
      <w:r>
        <w:t xml:space="preserve"> </w:t>
      </w:r>
      <w:r>
        <w:t xml:space="preserve">Technical Case Study</w:t>
      </w:r>
      <w:r>
        <w:br/>
      </w:r>
      <w:r>
        <w:rPr>
          <w:bCs/>
          <w:b/>
        </w:rPr>
        <w:t xml:space="preserve">Focus Area:</w:t>
      </w:r>
      <w:r>
        <w:t xml:space="preserve"> </w:t>
      </w:r>
      <w:r>
        <w:t xml:space="preserve">Urban Water Management and Waste-to-Energy Systems</w:t>
      </w:r>
    </w:p>
    <w:bookmarkStart w:id="20" w:name="executive-summary"/>
    <w:p>
      <w:pPr>
        <w:pStyle w:val="Heading2"/>
      </w:pPr>
      <w:r>
        <w:t xml:space="preserve">1. Executive Summary</w:t>
      </w:r>
    </w:p>
    <w:p>
      <w:pPr>
        <w:pStyle w:val="FirstParagraph"/>
      </w:pPr>
      <w:r>
        <w:t xml:space="preserve">Tokyo, the capital of Japan, stands as one of the most densely populated metropolitan areas in the world. With a population exceeding 14 million in its special wards alone, the city faces unprecedented challenges regarding resource efficiency, waste management, and water security. This case study examines the role of the</w:t>
      </w:r>
      <w:r>
        <w:t xml:space="preserve"> </w:t>
      </w:r>
      <w:r>
        <w:rPr>
          <w:bCs/>
          <w:b/>
        </w:rPr>
        <w:t xml:space="preserve">Environmental Engineer</w:t>
      </w:r>
      <w:r>
        <w:t xml:space="preserve"> </w:t>
      </w:r>
      <w:r>
        <w:t xml:space="preserve">in Tokyo’s strategic response to these urban pressures. By integrating advanced technological solutions with traditional ecological principles, Japan has established a model for sustainable urban living. The focus of this document is to analyze how environmental engineering interventions in</w:t>
      </w:r>
      <w:r>
        <w:t xml:space="preserve"> </w:t>
      </w:r>
      <w:r>
        <w:rPr>
          <w:bCs/>
          <w:b/>
        </w:rPr>
        <w:t xml:space="preserve">Japan Tokyo</w:t>
      </w:r>
      <w:r>
        <w:t xml:space="preserve"> </w:t>
      </w:r>
      <w:r>
        <w:t xml:space="preserve">have transformed waste from a liability into a resource and improved water resilience against natural disasters.</w:t>
      </w:r>
    </w:p>
    <w:bookmarkEnd w:id="20"/>
    <w:bookmarkStart w:id="21" w:name="X203f613c7e005ceea47aa9c55dec66b9629d897"/>
    <w:p>
      <w:pPr>
        <w:pStyle w:val="Heading2"/>
      </w:pPr>
      <w:r>
        <w:t xml:space="preserve">2. Background: The Unique Context of Japan Tokyo</w:t>
      </w:r>
    </w:p>
    <w:p>
      <w:pPr>
        <w:pStyle w:val="FirstParagraph"/>
      </w:pPr>
      <w:r>
        <w:t xml:space="preserve">The geographical and demographic reality of Tokyo creates a specific set of engineering constraints. The city is built on low-lying land prone to flooding, typhoons, and earthquakes. Furthermore, the limited land availability makes traditional landfilling economically and socially unviable. In this high-density environment within</w:t>
      </w:r>
      <w:r>
        <w:t xml:space="preserve"> </w:t>
      </w:r>
      <w:r>
        <w:rPr>
          <w:bCs/>
          <w:b/>
        </w:rPr>
        <w:t xml:space="preserve">Japan Tokyo</w:t>
      </w:r>
      <w:r>
        <w:t xml:space="preserve">, space optimization is critical.</w:t>
      </w:r>
    </w:p>
    <w:p>
      <w:pPr>
        <w:pStyle w:val="BodyText"/>
      </w:pPr>
      <w:r>
        <w:t xml:space="preserve">The historical context of rapid industrialization in post-war Japan led to severe pollution issues in the 20th century. However, strict regulatory frameworks introduced since the 1970s have driven innovation. Today, the role of the</w:t>
      </w:r>
      <w:r>
        <w:t xml:space="preserve"> </w:t>
      </w:r>
      <w:r>
        <w:rPr>
          <w:bCs/>
          <w:b/>
        </w:rPr>
        <w:t xml:space="preserve">Environmental Engineer</w:t>
      </w:r>
      <w:r>
        <w:t xml:space="preserve"> </w:t>
      </w:r>
      <w:r>
        <w:t xml:space="preserve">in this region is not merely about compliance but about pioneering circular economy models that integrate seamlessly into urban infrastructure.</w:t>
      </w:r>
    </w:p>
    <w:bookmarkEnd w:id="21"/>
    <w:bookmarkStart w:id="23" w:name="X1fd65d42c590f08dd6c026de6810f60e2fd7e31"/>
    <w:p>
      <w:pPr>
        <w:pStyle w:val="Heading2"/>
      </w:pPr>
      <w:r>
        <w:t xml:space="preserve">3. Core Challenge: Integrated Waste Management and Energy Recovery</w:t>
      </w:r>
    </w:p>
    <w:p>
      <w:pPr>
        <w:pStyle w:val="FirstParagraph"/>
      </w:pPr>
      <w:r>
        <w:t xml:space="preserve">The primary challenge addressed in this case study is the management of municipal solid waste (MSW) and industrial sludge. In many global cities, waste disposal is a separate logistical nightmare. However, in Tokyo, the objective has been to minimize landfill usage and maximize energy recovery.</w:t>
      </w:r>
    </w:p>
    <w:bookmarkStart w:id="22" w:name="X7dd4b4335412b6fdb809aaacd0230d5fc5f04c1"/>
    <w:p>
      <w:pPr>
        <w:pStyle w:val="Heading3"/>
      </w:pPr>
      <w:r>
        <w:t xml:space="preserve">3.1 The Shift to Incineration with Energy Recovery</w:t>
      </w:r>
    </w:p>
    <w:p>
      <w:pPr>
        <w:pStyle w:val="FirstParagraph"/>
      </w:pPr>
      <w:r>
        <w:t xml:space="preserve">Tokyo operates one of the most advanced incineration networks in the world. The</w:t>
      </w:r>
      <w:r>
        <w:t xml:space="preserve"> </w:t>
      </w:r>
      <w:r>
        <w:rPr>
          <w:bCs/>
          <w:b/>
        </w:rPr>
        <w:t xml:space="preserve">Environmental Engineer</w:t>
      </w:r>
      <w:r>
        <w:t xml:space="preserve">s in this sector have moved beyond simple combustion to sophisticated thermal treatment systems. These facilities are designed to extract maximum energy from waste, converting it into electricity and hot water for district heating systems.</w:t>
      </w:r>
    </w:p>
    <w:p>
      <w:pPr>
        <w:numPr>
          <w:ilvl w:val="0"/>
          <w:numId w:val="1001"/>
        </w:numPr>
        <w:pStyle w:val="Compact"/>
      </w:pPr>
      <w:r>
        <w:rPr>
          <w:bCs/>
          <w:b/>
        </w:rPr>
        <w:t xml:space="preserve">Emission Control:</w:t>
      </w:r>
      <w:r>
        <w:t xml:space="preserve"> </w:t>
      </w:r>
      <w:r>
        <w:t xml:space="preserve">Modern incinerators in Tokyo utilize advanced scrubbing technologies, such as semi-dry absorbers and activated carbon injection, to remove dioxins, heavy metals (mercury, lead), and acidic gases. This ensures that the environmental footprint of waste treatment is minimized.</w:t>
      </w:r>
    </w:p>
    <w:p>
      <w:pPr>
        <w:numPr>
          <w:ilvl w:val="0"/>
          <w:numId w:val="1001"/>
        </w:numPr>
        <w:pStyle w:val="Compact"/>
      </w:pPr>
      <w:r>
        <w:rPr>
          <w:bCs/>
          <w:b/>
        </w:rPr>
        <w:t xml:space="preserve">Ash Utilization:</w:t>
      </w:r>
      <w:r>
        <w:t xml:space="preserve"> </w:t>
      </w:r>
      <w:r>
        <w:t xml:space="preserve">The bottom ash from incineration is processed to recover ferrous metals for recycling. The remaining slag is crushed and used as construction material for embankments or land reclamation projects, demonstrating a closed-loop approach.</w:t>
      </w:r>
    </w:p>
    <w:bookmarkEnd w:id="22"/>
    <w:bookmarkEnd w:id="23"/>
    <w:bookmarkStart w:id="25" w:name="X3779939af279ff96198b1cf2d5c1b8fcc209096"/>
    <w:p>
      <w:pPr>
        <w:pStyle w:val="Heading2"/>
      </w:pPr>
      <w:r>
        <w:t xml:space="preserve">4. Core Challenge: Water Resilience and Flood Control</w:t>
      </w:r>
    </w:p>
    <w:p>
      <w:pPr>
        <w:pStyle w:val="FirstParagraph"/>
      </w:pPr>
      <w:r>
        <w:t xml:space="preserve">Tokyo’s vulnerability to typhoons and heavy rainfall necessitates robust water engineering solutions. The case study highlights the G-Cans Project (The Metropolitan Area Outer Underground Discharge Channel), a massive infrastructure feat managed by environmental and civil engineers.</w:t>
      </w:r>
    </w:p>
    <w:bookmarkStart w:id="24" w:name="the-g-cans-project"/>
    <w:p>
      <w:pPr>
        <w:pStyle w:val="Heading3"/>
      </w:pPr>
      <w:r>
        <w:t xml:space="preserve">4.1 The G-Cans Project</w:t>
      </w:r>
    </w:p>
    <w:p>
      <w:pPr>
        <w:pStyle w:val="FirstParagraph"/>
      </w:pPr>
      <w:r>
        <w:t xml:space="preserve">This project, located in the suburbs of Tokyo but integral to the city’s protection system, is often described as an "underground temple." It serves as a flood control system that diverts water from five rivers into an underground reservoir during heavy rains and pumps it into the Edo River.</w:t>
      </w:r>
    </w:p>
    <w:p>
      <w:pPr>
        <w:pStyle w:val="BodyText"/>
      </w:pPr>
      <w:r>
        <w:t xml:space="preserve">The role of the</w:t>
      </w:r>
      <w:r>
        <w:t xml:space="preserve"> </w:t>
      </w:r>
      <w:r>
        <w:rPr>
          <w:bCs/>
          <w:b/>
        </w:rPr>
        <w:t xml:space="preserve">Environmental Engineer</w:t>
      </w:r>
      <w:r>
        <w:t xml:space="preserve"> </w:t>
      </w:r>
      <w:r>
        <w:t xml:space="preserve">here extends beyond construction. It involves:</w:t>
      </w:r>
    </w:p>
    <w:p>
      <w:pPr>
        <w:numPr>
          <w:ilvl w:val="0"/>
          <w:numId w:val="1002"/>
        </w:numPr>
        <w:pStyle w:val="Compact"/>
      </w:pPr>
      <w:r>
        <w:rPr>
          <w:bCs/>
          <w:b/>
        </w:rPr>
        <w:t xml:space="preserve">Ecosystem Integration:</w:t>
      </w:r>
    </w:p>
    <w:p>
      <w:pPr>
        <w:numPr>
          <w:ilvl w:val="0"/>
          <w:numId w:val="1002"/>
        </w:numPr>
        <w:pStyle w:val="Compact"/>
      </w:pPr>
      <w:r>
        <w:rPr>
          <w:bCs/>
          <w:b/>
        </w:rPr>
        <w:t xml:space="preserve">Aquifer Recharge Monitoring:</w:t>
      </w:r>
      <w:r>
        <w:t xml:space="preserve">The engineering systems are designed to prevent saltwater intrusion into groundwater aquifers, a critical issue for coastal cities.</w:t>
      </w:r>
    </w:p>
    <w:bookmarkEnd w:id="24"/>
    <w:bookmarkEnd w:id="25"/>
    <w:bookmarkStart w:id="29" w:name="X47ca41980b36eadd1a7038a449ec1d95660efa9"/>
    <w:p>
      <w:pPr>
        <w:pStyle w:val="Heading2"/>
      </w:pPr>
      <w:r>
        <w:t xml:space="preserve">5. The Role of the Environmental Engineer in Japan Tokyo</w:t>
      </w:r>
    </w:p>
    <w:p>
      <w:pPr>
        <w:pStyle w:val="FirstParagraph"/>
      </w:pPr>
      <w:r>
        <w:t xml:space="preserve">In the context of this case study, the professional profile of an environmental engineer operating in Tokyo requires a multidisciplinary skill set. They are not only technicians but also policy advisors and community liaisons.</w:t>
      </w:r>
    </w:p>
    <w:bookmarkStart w:id="26" w:name="technical-innovation"/>
    <w:p>
      <w:pPr>
        <w:pStyle w:val="Heading3"/>
      </w:pPr>
      <w:r>
        <w:t xml:space="preserve">5.1 Technical Innovation</w:t>
      </w:r>
    </w:p>
    <w:p>
      <w:pPr>
        <w:pStyle w:val="FirstParagraph"/>
      </w:pPr>
      <w:r>
        <w:rPr>
          <w:bCs/>
          <w:b/>
        </w:rPr>
        <w:t xml:space="preserve">Tokyo’s engineers</w:t>
      </w:r>
      <w:r>
        <w:t xml:space="preserve"> </w:t>
      </w:r>
      <w:r>
        <w:t xml:space="preserve">lead research in plasma gasification, which can break down waste at extremely high temperatures, neutralizing hazardous materials completely. They are also pioneers in using biogas from sewage sludge to power municipal vehicles.</w:t>
      </w:r>
    </w:p>
    <w:bookmarkEnd w:id="26"/>
    <w:bookmarkStart w:id="27" w:name="regulatory-compliance-and-policy-design"/>
    <w:p>
      <w:pPr>
        <w:pStyle w:val="Heading3"/>
      </w:pPr>
      <w:r>
        <w:t xml:space="preserve">5.2 Regulatory Compliance and Policy Design</w:t>
      </w:r>
    </w:p>
    <w:p>
      <w:pPr>
        <w:pStyle w:val="FirstParagraph"/>
      </w:pPr>
      <w:r>
        <w:t xml:space="preserve">The engineers work closely with the Tokyo Metropolitan Government to enforce strict separation of waste at the household level. This requires designing collection logistics that are efficient for high-density housing blocks (apartments) where space is limited.</w:t>
      </w:r>
    </w:p>
    <w:bookmarkEnd w:id="27"/>
    <w:bookmarkStart w:id="28" w:name="public-engagement-and-education"/>
    <w:p>
      <w:pPr>
        <w:pStyle w:val="Heading3"/>
      </w:pPr>
      <w:r>
        <w:t xml:space="preserve">5.3 Public Engagement and Education</w:t>
      </w:r>
    </w:p>
    <w:p>
      <w:pPr>
        <w:pStyle w:val="FirstParagraph"/>
      </w:pPr>
      <w:r>
        <w:t xml:space="preserve">A unique aspect of the environmental engineering practice in Japan is the emphasis on social harmony and public participation. Engineers in Tokyo often engage with local communities to explain technical processes, such as how incineration plants are safe due to advanced filtration. This transparency builds trust, which is essential for maintaining "NIMBY" (Not In My Backyard) opposition.</w:t>
      </w:r>
    </w:p>
    <w:bookmarkEnd w:id="28"/>
    <w:bookmarkEnd w:id="29"/>
    <w:bookmarkStart w:id="31" w:name="case-study-outcomes-and-metrics"/>
    <w:p>
      <w:pPr>
        <w:pStyle w:val="Heading2"/>
      </w:pPr>
      <w:r>
        <w:t xml:space="preserve">6. Case Study Outcomes and Metrics</w:t>
      </w:r>
    </w:p>
    <w:bookmarkStart w:id="30" w:name="key-success-indicators-in-tokyo"/>
    <w:p>
      <w:pPr>
        <w:pStyle w:val="Heading3"/>
      </w:pPr>
      <w:r>
        <w:t xml:space="preserve">Key Success Indicators in Tokyo:</w:t>
      </w:r>
    </w:p>
    <w:p>
      <w:pPr>
        <w:numPr>
          <w:ilvl w:val="0"/>
          <w:numId w:val="1003"/>
        </w:numPr>
        <w:pStyle w:val="Compact"/>
      </w:pPr>
      <w:r>
        <w:rPr>
          <w:bCs/>
          <w:b/>
        </w:rPr>
        <w:t xml:space="preserve">Rapid Recovery of Landfill Sites:</w:t>
      </w:r>
    </w:p>
    <w:p>
      <w:pPr>
        <w:numPr>
          <w:ilvl w:val="0"/>
          <w:numId w:val="1003"/>
        </w:numPr>
        <w:pStyle w:val="Compact"/>
      </w:pPr>
      <w:r>
        <w:rPr>
          <w:bCs/>
          <w:b/>
        </w:rPr>
        <w:t xml:space="preserve">High Incineration Rate:</w:t>
      </w:r>
      <w:r>
        <w:t xml:space="preserve">Approximately 80-90% of municipal waste in Tokyo is incinerated with energy recovery, drastically reducing the volume sent to landfills.</w:t>
      </w:r>
    </w:p>
    <w:p>
      <w:pPr>
        <w:numPr>
          <w:ilvl w:val="0"/>
          <w:numId w:val="1003"/>
        </w:numPr>
        <w:pStyle w:val="Compact"/>
      </w:pPr>
      <w:r>
        <w:rPr>
          <w:bCs/>
          <w:b/>
        </w:rPr>
        <w:t xml:space="preserve">Flood Risk Mitigation:</w:t>
      </w:r>
      <w:r>
        <w:t xml:space="preserve">The combination of green infrastructure (permeable pavements) and grey infrastructure (G-Cans) has significantly reduced flood damage frequency compared to previous decades.</w:t>
      </w:r>
    </w:p>
    <w:bookmarkEnd w:id="30"/>
    <w:bookmarkEnd w:id="31"/>
    <w:bookmarkStart w:id="32" w:name="future-prospects-and-challenges"/>
    <w:p>
      <w:pPr>
        <w:pStyle w:val="Heading2"/>
      </w:pPr>
      <w:r>
        <w:t xml:space="preserve">7. Future Prospects and Challenges</w:t>
      </w:r>
    </w:p>
    <w:p>
      <w:pPr>
        <w:pStyle w:val="FirstParagraph"/>
      </w:pPr>
      <w:r>
        <w:t xml:space="preserve">Despite these successes, the environmental engineering landscape in Tokyo faces new challenges. Climate change is increasing the intensity of rainfall events, requiring upgrades to existing drainage systems. Additionally, the aging infrastructure of incineration plants requires continuous maintenance and eventual replacement with even more efficient technologies.</w:t>
      </w:r>
    </w:p>
    <w:p>
      <w:pPr>
        <w:pStyle w:val="BodyText"/>
      </w:pPr>
      <w:r>
        <w:t xml:space="preserve">The future role of the</w:t>
      </w:r>
      <w:r>
        <w:t xml:space="preserve"> </w:t>
      </w:r>
      <w:r>
        <w:rPr>
          <w:bCs/>
          <w:b/>
        </w:rPr>
        <w:t xml:space="preserve">Environmental Engineer</w:t>
      </w:r>
      <w:r>
        <w:t xml:space="preserve"> </w:t>
      </w:r>
      <w:r>
        <w:t xml:space="preserve">in Japan will likely focus on "Smart Cities" integration. This involves using IoT (Internet of Things) sensors to monitor air quality, water levels, and waste container fill-levels in real-time. Data analytics will allow for dynamic adjustments in resource management, making Tokyo’s systems more responsive and efficient.</w:t>
      </w:r>
    </w:p>
    <w:bookmarkEnd w:id="32"/>
    <w:bookmarkStart w:id="33" w:name="conclusion"/>
    <w:p>
      <w:pPr>
        <w:pStyle w:val="Heading2"/>
      </w:pPr>
      <w:r>
        <w:t xml:space="preserve">8. Conclusion</w:t>
      </w:r>
    </w:p>
    <w:p>
      <w:pPr>
        <w:pStyle w:val="FirstParagraph"/>
      </w:pPr>
      <w:r>
        <w:t xml:space="preserve">This case study demonstrates that environmental engineering is the backbone of sustainable urban survival in dense metropolitan areas like Tokyo. The successful management of waste and water in Japan Tokyo serves as a global benchmark. It highlights that technical solutions must be combined with social responsibility, regulatory rigor, and innovative design.</w:t>
      </w:r>
    </w:p>
    <w:p>
      <w:pPr>
        <w:pStyle w:val="BodyText"/>
      </w:pPr>
      <w:r>
        <w:t xml:space="preserve">The environmental engineers working in this region have proven that high population density does not preclude high ecological standards. Through continuous innovation and strict adherence to sustainability goals, they have created a model where urban development and environmental preservation coexist. For other megacities facing similar demographic pressures, the lessons from Tokyo’s environmental engineering practices offer valuable insights into building resilient, clean, and livable urban futures.</w:t>
      </w:r>
    </w:p>
    <w:p>
      <w:pPr>
        <w:pStyle w:val="BodyText"/>
      </w:pPr>
      <w:r>
        <w:rPr>
          <w:iCs/>
          <w:i/>
        </w:rPr>
        <w:t xml:space="preserve">End of Document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Challenges in Japan, Tokyo</dc:title>
  <dc:creator/>
  <dc:language>en</dc:language>
  <cp:keywords/>
  <dcterms:created xsi:type="dcterms:W3CDTF">2026-07-29T06:01:49Z</dcterms:created>
  <dcterms:modified xsi:type="dcterms:W3CDTF">2026-07-29T06:01:49Z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