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31" w:name="X08ffd873554506657d3ee8c94826c517d2c9a3a"/>
    <w:p>
      <w:pPr>
        <w:pStyle w:val="Heading1"/>
      </w:pPr>
      <w:r>
        <w:t xml:space="preserve">Sustainable Future in a Dynamic Urban Landscape: A Case Study on the Environmental Engineer in New Zealand Auckland</w:t>
      </w:r>
    </w:p>
    <w:p>
      <w:pPr>
        <w:pStyle w:val="FirstParagraph"/>
      </w:pPr>
      <w:r>
        <w:rPr>
          <w:bCs/>
          <w:b/>
        </w:rPr>
        <w:t xml:space="preserve">Date:</w:t>
      </w:r>
      <w:r>
        <w:t xml:space="preserve"> </w:t>
      </w:r>
      <w:r>
        <w:t xml:space="preserve">October 2023</w:t>
      </w:r>
      <w:r>
        <w:br/>
      </w:r>
      <w:r>
        <w:rPr>
          <w:bCs/>
          <w:b/>
        </w:rPr>
        <w:t xml:space="preserve">Region:</w:t>
      </w:r>
      <w:r>
        <w:t xml:space="preserve">New Zealand Auckland</w:t>
      </w:r>
      <w:r>
        <w:br/>
      </w:r>
      <w:r>
        <w:rPr>
          <w:bCs/>
          <w:b/>
        </w:rPr>
        <w:t xml:space="preserve">Focus Profession:</w:t>
      </w:r>
    </w:p>
    <w:bookmarkStart w:id="20" w:name="introduction"/>
    <w:p>
      <w:pPr>
        <w:pStyle w:val="Heading2"/>
      </w:pPr>
      <w:r>
        <w:t xml:space="preserve">1. Introduction</w:t>
      </w:r>
    </w:p>
    <w:p>
      <w:pPr>
        <w:pStyle w:val="FirstParagraph"/>
      </w:pPr>
      <w:r>
        <w:t xml:space="preserve">Auckland, known as the "City of Sails," stands as the largest urban center in New Zealand. With a population exceeding 1.7 million and rapid urban expansion, the region faces unique environmental challenges that require sophisticated engineering solutions.</w:t>
      </w:r>
    </w:p>
    <w:p>
      <w:pPr>
        <w:pStyle w:val="BodyText"/>
      </w:pPr>
      <w:r>
        <w:t xml:space="preserve">This case study explores the critical role of an Environmental Engineer within this specific geographic and regulatory context. It examines how professionals in New Zealand Auckland apply scientific principles to protect public health, improve air quality, manage water resources, and mitigate climate change impacts. The document highlights the intersection of urban development and ecological preservation.</w:t>
      </w:r>
    </w:p>
    <w:bookmarkEnd w:id="20"/>
    <w:bookmarkStart w:id="21" w:name="contextual-background"/>
    <w:p>
      <w:pPr>
        <w:pStyle w:val="Heading2"/>
      </w:pPr>
      <w:r>
        <w:t xml:space="preserve">2. Contextual Background</w:t>
      </w:r>
    </w:p>
    <w:p>
      <w:pPr>
        <w:pStyle w:val="FirstParagraph"/>
      </w:pPr>
      <w:r>
        <w:t xml:space="preserve">New Zealand is globally recognized for its pristine natural environments but also grapples with the pressures of modernization. In Auckland, this tension is evident in several key areas:</w:t>
      </w:r>
    </w:p>
    <w:p>
      <w:pPr>
        <w:numPr>
          <w:ilvl w:val="0"/>
          <w:numId w:val="1001"/>
        </w:numPr>
        <w:pStyle w:val="Compact"/>
      </w:pPr>
      <w:r>
        <w:rPr>
          <w:bCs/>
          <w:b/>
        </w:rPr>
        <w:t xml:space="preserve">Rapid Urbanization:</w:t>
      </w:r>
      <w:r>
        <w:t xml:space="preserve"> </w:t>
      </w:r>
      <w:r>
        <w:t xml:space="preserve">The city’s population growth demands extensive infrastructure development while preserving green spaces and waterways.</w:t>
      </w:r>
    </w:p>
    <w:p>
      <w:pPr>
        <w:pStyle w:val="FirstParagraph"/>
      </w:pPr>
      <w:r>
        <w:rPr>
          <w:bCs/>
          <w:b/>
        </w:rPr>
        <w:t xml:space="preserve">Aquatic Ecosystems:</w:t>
      </w:r>
      <w:r>
        <w:t xml:space="preserve"> </w:t>
      </w:r>
      <w:r>
        <w:t xml:space="preserve">As a volcanic isthmus surrounded by two harbors (Waitematā and Manukau) and numerous volcanoes, Auckland relies heavily on its coastal ecosystems which are vulnerable to pollution and sedimentation.</w:t>
      </w:r>
    </w:p>
    <w:p>
      <w:pPr>
        <w:pStyle w:val="BodyText"/>
      </w:pPr>
      <w:r>
        <w:rPr>
          <w:bCs/>
          <w:b/>
        </w:rPr>
        <w:t xml:space="preserve">Climate Resilience:</w:t>
      </w:r>
      <w:r>
        <w:t xml:space="preserve"> </w:t>
      </w:r>
      <w:r>
        <w:t xml:space="preserve">Rising sea levels pose a significant threat to low-lying areas such as the Viaduct Harbour and Devonport.</w:t>
      </w:r>
    </w:p>
    <w:p>
      <w:pPr>
        <w:pStyle w:val="BodyText"/>
      </w:pPr>
      <w:r>
        <w:t xml:space="preserve">In this context, the Environmental Engineer is not merely a technical advisor but a strategic partner in policy-making and community engagement. The unique regulatory framework of New Zealand, including the Resource Management Act (RMA) and its recent replacement by new natural heritage legislation, provides both challenges and opportunities for environmental engineers.</w:t>
      </w:r>
    </w:p>
    <w:bookmarkEnd w:id="21"/>
    <w:bookmarkStart w:id="25" w:name="X3b5da7e5914e2eb767cdacb347abe0bb3fe144b"/>
    <w:p>
      <w:pPr>
        <w:pStyle w:val="Heading2"/>
      </w:pPr>
      <w:r>
        <w:t xml:space="preserve">3. Key Challenges Facing Environmental Engineers in Auckland</w:t>
      </w:r>
    </w:p>
    <w:p>
      <w:pPr>
        <w:pStyle w:val="FirstParagraph"/>
      </w:pPr>
      <w:r>
        <w:t xml:space="preserve">The work of an Environmental Engineer in New Zealand Auckland revolves around addressing three primary domains: Water Quality, Waste Management, and Air Quality.</w:t>
      </w:r>
    </w:p>
    <w:bookmarkStart w:id="22" w:name="stormwater-and-freshwater-management"/>
    <w:p>
      <w:pPr>
        <w:pStyle w:val="Heading3"/>
      </w:pPr>
      <w:r>
        <w:t xml:space="preserve">3.1 Stormwater and Freshwater Management</w:t>
      </w:r>
    </w:p>
    <w:p>
      <w:pPr>
        <w:pStyle w:val="FirstParagraph"/>
      </w:pPr>
      <w:r>
        <w:t xml:space="preserve">Auckland’s geography makes stormwater management particularly complex. Heavy rainfall events often lead to combined sewer overflows (CSOs), where untreated sewage mixes with rainwater and enters waterways. This issue has been a focal point for decades.</w:t>
      </w:r>
    </w:p>
    <w:p>
      <w:pPr>
        <w:pStyle w:val="BodyText"/>
      </w:pPr>
      <w:r>
        <w:rPr>
          <w:bCs/>
          <w:b/>
        </w:rPr>
        <w:t xml:space="preserve">Case Example: The Western Springs Restoration</w:t>
      </w:r>
      <w:r>
        <w:br/>
      </w:r>
      <w:r>
        <w:t xml:space="preserve">In recent years, environmental engineers have led initiatives to restore the Waikato River tributaries in Auckland. By designing bio-retention systems and wetlands that capture pollutants before they reach waterways, these projects demonstrate how green infrastructure can replace traditional gray infrastructure.</w:t>
      </w:r>
    </w:p>
    <w:bookmarkEnd w:id="22"/>
    <w:bookmarkStart w:id="23" w:name="solid-waste-and-circular-economy"/>
    <w:p>
      <w:pPr>
        <w:pStyle w:val="Heading3"/>
      </w:pPr>
      <w:r>
        <w:t xml:space="preserve">3.2 Solid Waste and Circular Economy</w:t>
      </w:r>
    </w:p>
    <w:p>
      <w:pPr>
        <w:pStyle w:val="FirstParagraph"/>
      </w:pPr>
      <w:r>
        <w:t xml:space="preserve">New Zealand has made significant strides toward zero waste goals. In Auckland, the Environmental Engineer plays a vital role in optimizing landfill operations for the Auckland Council’s managed landfills while promoting recycling and composting programs.</w:t>
      </w:r>
    </w:p>
    <w:p>
      <w:pPr>
        <w:numPr>
          <w:ilvl w:val="0"/>
          <w:numId w:val="1002"/>
        </w:numPr>
        <w:pStyle w:val="Compact"/>
      </w:pPr>
      <w:r>
        <w:rPr>
          <w:bCs/>
          <w:b/>
        </w:rPr>
        <w:t xml:space="preserve">Leachate Treatment:</w:t>
      </w:r>
      <w:r>
        <w:t xml:space="preserve"> </w:t>
      </w:r>
      <w:r>
        <w:t xml:space="preserve">Engineers design systems to treat leachate (liquid that has percolated through waste) to prevent groundwater contamination.</w:t>
      </w:r>
    </w:p>
    <w:p>
      <w:pPr>
        <w:pStyle w:val="FirstParagraph"/>
      </w:pPr>
      <w:r>
        <w:rPr>
          <w:bCs/>
          <w:b/>
        </w:rPr>
        <w:t xml:space="preserve">Methane Capture:</w:t>
      </w:r>
      <w:r>
        <w:t xml:space="preserve"> </w:t>
      </w:r>
      <w:r>
        <w:t xml:space="preserve">Modern landfills in New Zealand incorporate gas capture technologies. Environmental engineers monitor and optimize these systems to reduce greenhouse gas emissions.</w:t>
      </w:r>
    </w:p>
    <w:bookmarkEnd w:id="23"/>
    <w:bookmarkStart w:id="24" w:name="air-quality-improvement"/>
    <w:p>
      <w:pPr>
        <w:pStyle w:val="Heading3"/>
      </w:pPr>
      <w:r>
        <w:t xml:space="preserve">3.3 Air Quality Improvement</w:t>
      </w:r>
    </w:p>
    <w:p>
      <w:pPr>
        <w:pStyle w:val="FirstParagraph"/>
      </w:pPr>
      <w:r>
        <w:t xml:space="preserve">Auckland struggles with poor air quality due to vehicle emissions, especially in central business districts during peak hours. Environmental Engineers collaborate with urban planners to model dispersion patterns and propose mitigation strategies such as low-emission zones and increased public transport infrastructure.</w:t>
      </w:r>
    </w:p>
    <w:bookmarkEnd w:id="24"/>
    <w:bookmarkEnd w:id="25"/>
    <w:bookmarkStart w:id="26" w:name="X50df3e68f3195a734517c7d3acd76c0a2dcec92"/>
    <w:p>
      <w:pPr>
        <w:pStyle w:val="Heading2"/>
      </w:pPr>
      <w:r>
        <w:t xml:space="preserve">4. Methodologies Employed by Environmental Engineers</w:t>
      </w:r>
    </w:p>
    <w:p>
      <w:pPr>
        <w:pStyle w:val="FirstParagraph"/>
      </w:pPr>
      <w:r>
        <w:t xml:space="preserve">To address these challenges, environmental engineers in New Zealand Auckland utilize a range of advanced methodologies:</w:t>
      </w:r>
    </w:p>
    <w:p>
      <w:pPr>
        <w:pStyle w:val="BodyText"/>
      </w:pPr>
      <w:r>
        <w:rPr>
          <w:bCs/>
          <w:b/>
        </w:rPr>
        <w:t xml:space="preserve">Ecosystem Services Valuation:</w:t>
      </w:r>
      <w:r>
        <w:t xml:space="preserve">This involves quantifying the economic benefits of natural assets like forests and wetlands. This approach helps justify conservation efforts to stakeholders.</w:t>
      </w:r>
    </w:p>
    <w:p>
      <w:pPr>
        <w:numPr>
          <w:ilvl w:val="0"/>
          <w:numId w:val="1003"/>
        </w:numPr>
        <w:pStyle w:val="Compact"/>
      </w:pPr>
      <w:r>
        <w:rPr>
          <w:bCs/>
          <w:b/>
        </w:rPr>
        <w:t xml:space="preserve">Digital Twin Technology:</w:t>
      </w:r>
      <w:r>
        <w:t xml:space="preserve">Auckland Council has adopted digital twin models to simulate urban environments. Engineers use these tools to predict how changes in infrastructure will impact water flow, air quality, and energy use.</w:t>
      </w:r>
    </w:p>
    <w:p>
      <w:pPr>
        <w:numPr>
          <w:ilvl w:val="0"/>
          <w:numId w:val="1004"/>
        </w:numPr>
        <w:pStyle w:val="Compact"/>
      </w:pPr>
      <w:r>
        <w:rPr>
          <w:bCs/>
          <w:b/>
        </w:rPr>
        <w:t xml:space="preserve">Natural Hazards Assessment:</w:t>
      </w:r>
      <w:r>
        <w:t xml:space="preserve">Given Auckland’s volcanic history, engineers conduct thorough hazard assessments to ensure that developments do not exacerbate risks from ash fall or ground instability.</w:t>
      </w:r>
    </w:p>
    <w:bookmarkEnd w:id="26"/>
    <w:bookmarkStart w:id="27" w:name="X2ce7a36a5c86ccae968c1866693c76af4cf336a"/>
    <w:p>
      <w:pPr>
        <w:pStyle w:val="Heading2"/>
      </w:pPr>
      <w:r>
        <w:t xml:space="preserve">5. Stakeholder Engagement and Maori Partnership</w:t>
      </w:r>
    </w:p>
    <w:p>
      <w:pPr>
        <w:pStyle w:val="FirstParagraph"/>
      </w:pPr>
      <w:r>
        <w:t xml:space="preserve">A crucial aspect of environmental engineering in New Zealand is the integration of Te Ao Māori (the Māori worldview). The concept of Kaitiakitanga, or guardianship, is central to environmental management.</w:t>
      </w:r>
    </w:p>
    <w:p>
      <w:pPr>
        <w:pStyle w:val="BodyText"/>
      </w:pPr>
      <w:r>
        <w:rPr>
          <w:bCs/>
          <w:b/>
        </w:rPr>
        <w:t xml:space="preserve">Collaborative Approach</w:t>
      </w:r>
      <w:r>
        <w:br/>
      </w:r>
      <w:r>
        <w:t xml:space="preserve">Environmental engineers working in Auckland frequently engage with local iwi (tribes) and hapū (sub-tribes). For instance, the restoration of Manukau Harbour involves extensive collaboration between engineers, scientists, and Māori communities to ensure that cultural values are respected alongside scientific metrics. This partnership ensures that projects align with indigenous knowledge systems and foster community ownership.</w:t>
      </w:r>
    </w:p>
    <w:bookmarkEnd w:id="27"/>
    <w:bookmarkStart w:id="28" w:name="Xcda062b77b22600cf01e7115da16c3b4e048b67"/>
    <w:p>
      <w:pPr>
        <w:pStyle w:val="Heading2"/>
      </w:pPr>
      <w:r>
        <w:t xml:space="preserve">6. Case Study: The Auckland-Waikato Pathway Project</w:t>
      </w:r>
    </w:p>
    <w:p>
      <w:pPr>
        <w:pStyle w:val="FirstParagraph"/>
      </w:pPr>
      <w:r>
        <w:t xml:space="preserve">The Auckland-Waikato Pathway Project serves as a prime example of interdisciplinary environmental engineering.</w:t>
      </w:r>
    </w:p>
    <w:p>
      <w:pPr>
        <w:pStyle w:val="BodyText"/>
      </w:pPr>
      <w:r>
        <w:t xml:space="preserve">To create a continuous walking and cycling path along the Waikato River, connecting major suburbs to the city center while restoring riparian vegetation.</w:t>
      </w:r>
    </w:p>
    <w:p>
      <w:pPr>
        <w:pStyle w:val="BodyText"/>
      </w:pPr>
      <w:r>
        <w:t xml:space="preserve">- Conducted soil erosion assessments.- Designed retaining walls using sustainable materials.- Integrated native plant species to filter runoff from adjacent roads. -Monitored water quality improvements post-construction.</w:t>
      </w:r>
    </w:p>
    <w:p>
      <w:pPr>
        <w:pStyle w:val="BodyText"/>
      </w:pPr>
      <w:r>
        <w:t xml:space="preserve">The project resulted in a 30% reduction in sediment load entering the river and provided significant recreational benefits to over 50,00 residents. It exemplifies how environmental engineers can deliver multifaceted outcomes that benefit both people and nature.</w:t>
      </w:r>
    </w:p>
    <w:bookmarkEnd w:id="28"/>
    <w:bookmarkStart w:id="29" w:name="future-outlook"/>
    <w:p>
      <w:pPr>
        <w:pStyle w:val="Heading2"/>
      </w:pPr>
      <w:r>
        <w:t xml:space="preserve">7. Future Outlook</w:t>
      </w:r>
    </w:p>
    <w:p>
      <w:pPr>
        <w:pStyle w:val="FirstParagraph"/>
      </w:pPr>
      <w:r>
        <w:t xml:space="preserve">The future of environmental engineering in New Zealand Auckland lies in innovation and adaptability. Emerging trends include:</w:t>
      </w:r>
    </w:p>
    <w:p>
      <w:pPr>
        <w:pStyle w:val="BodyText"/>
      </w:pPr>
      <w:r>
        <w:t xml:space="preserve">Making green roofs, permeable pavements, and urban forests standard features rather than exceptions.</w:t>
      </w:r>
    </w:p>
    <w:p>
      <w:pPr>
        <w:numPr>
          <w:ilvl w:val="0"/>
          <w:numId w:val="1005"/>
        </w:numPr>
        <w:pStyle w:val="Compact"/>
      </w:pPr>
      <w:r>
        <w:t xml:space="preserve">Auckland aims to become carbon neutral by 2050. Environmental engineers will lead energy audits of buildings and design renewable energy integration plans.</w:t>
      </w:r>
    </w:p>
    <w:p>
      <w:pPr>
        <w:numPr>
          <w:ilvl w:val="0"/>
          <w:numId w:val="1006"/>
        </w:numPr>
        <w:pStyle w:val="Compact"/>
      </w:pPr>
      <w:r>
        <w:rPr>
          <w:bCs/>
          <w:b/>
        </w:rPr>
        <w:t xml:space="preserve">Biodiversity Net Gain:</w:t>
      </w:r>
      <w:r>
        <w:t xml:space="preserve">New policies may require developments to leave biodiversity in a better state than before. Engineers will need to incorporate habitat creation into urban designs.</w:t>
      </w:r>
    </w:p>
    <w:bookmarkEnd w:id="29"/>
    <w:bookmarkStart w:id="30" w:name="conclusion"/>
    <w:p>
      <w:pPr>
        <w:pStyle w:val="Heading2"/>
      </w:pPr>
      <w:r>
        <w:t xml:space="preserve">8. Conclusion</w:t>
      </w:r>
    </w:p>
    <w:p>
      <w:pPr>
        <w:pStyle w:val="FirstParagraph"/>
      </w:pPr>
      <w:r>
        <w:t xml:space="preserve">The Environmental Engineer is indispensable to the sustainable development of New Zealand Auckland. By balancing technical expertise with cultural sensitivity and ecological awareness, these professionals help shape a resilient future for one of the world’s most beautiful cities.</w:t>
      </w:r>
    </w:p>
    <w:p>
      <w:pPr>
        <w:pStyle w:val="BodyText"/>
      </w:pPr>
      <w:r>
        <w:br/>
      </w:r>
      <w:r>
        <w:br/>
      </w:r>
      <w:r>
        <w:t xml:space="preserve">This case study illustrates that environmental engineering is not just about solving problems but about creating harmonious relationships between urban life and the natural environment. As Auckland continues to grow, the role of the Environmental Engineer will become even more pivotal in ensuring that progress does not come at the expense of our planet.</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Environmental Engineer in New Zealand Auckland</dc:title>
  <dc:creator/>
  <dc:language>en</dc:language>
  <cp:keywords/>
  <dcterms:created xsi:type="dcterms:W3CDTF">2026-07-29T07:59:37Z</dcterms:created>
  <dcterms:modified xsi:type="dcterms:W3CDTF">2026-07-29T07:59:37Z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