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d41d8cc011257453a249f3deda3ec5d9d8ea944"/>
    <w:p>
      <w:pPr>
        <w:pStyle w:val="Heading1"/>
      </w:pPr>
      <w:r>
        <w:t xml:space="preserve">Case Study: Strategic Environmental Engineering Solutions in New Zealand, Wellington</w:t>
      </w:r>
    </w:p>
    <w:p>
      <w:pPr>
        <w:pStyle w:val="FirstParagraph"/>
      </w:pPr>
      <w:r>
        <w:rPr>
          <w:bCs/>
          <w:b/>
        </w:rPr>
        <w:t xml:space="preserve">Date:</w:t>
      </w:r>
      <w:r>
        <w:t xml:space="preserve"> </w:t>
      </w:r>
      <w:r>
        <w:t xml:space="preserve">October 2023</w:t>
      </w:r>
      <w:r>
        <w:br/>
      </w:r>
      <w:r>
        <w:rPr>
          <w:bCs/>
          <w:b/>
        </w:rPr>
        <w:t xml:space="preserve">Civilian/Client:</w:t>
      </w:r>
      <w:r>
        <w:t xml:space="preserve"> </w:t>
      </w:r>
      <w:r>
        <w:t xml:space="preserve">Greater Wellington Regional Council (GWRC)</w:t>
      </w:r>
      <w:r>
        <w:br/>
      </w:r>
      <w:r>
        <w:rPr>
          <w:bCs/>
          <w:b/>
        </w:rPr>
        <w:t xml:space="preserve">Contact Person:</w:t>
      </w:r>
      <w:r>
        <w:t xml:space="preserve"> </w:t>
      </w:r>
      <w:r>
        <w:t xml:space="preserve">Sarah Jenkins, Lead Environmental Engineer</w:t>
      </w:r>
      <w:r>
        <w:br/>
      </w:r>
      <w:r>
        <w:t xml:space="preserve">New Zealand, Wellington</w:t>
      </w:r>
      <w:r>
        <w:br/>
      </w:r>
      <w:r>
        <w:br/>
      </w:r>
      <w:r>
        <w:t xml:space="preserve">This case study outlines the successful integration of advanced</w:t>
      </w:r>
      <w:r>
        <w:t xml:space="preserve"> </w:t>
      </w:r>
      <w:r>
        <w:rPr>
          <w:u w:val="single"/>
          <w:iCs/>
          <w:i/>
        </w:rPr>
        <w:t xml:space="preserve">Environmental Engineer</w:t>
      </w:r>
      <w:r>
        <w:t xml:space="preserve"> </w:t>
      </w:r>
      <w:r>
        <w:t xml:space="preserve">methodologies to address urban flooding and water quality challenges in New Zealand, specifically within the unique geographical and climatic context of Wellington. It highlights how strategic engineering interventions can balance rapid urbanization with ecological preservation.</w:t>
      </w:r>
    </w:p>
    <w:bookmarkStart w:id="20" w:name="introduction-and-background"/>
    <w:p>
      <w:pPr>
        <w:pStyle w:val="Heading2"/>
      </w:pPr>
      <w:r>
        <w:t xml:space="preserve">1. Introduction and Background</w:t>
      </w:r>
    </w:p>
    <w:p>
      <w:pPr>
        <w:pStyle w:val="FirstParagraph"/>
      </w:pPr>
      <w:r>
        <w:t xml:space="preserve">Wellington, the capital city of</w:t>
      </w:r>
      <w:r>
        <w:t xml:space="preserve"> </w:t>
      </w:r>
      <w:r>
        <w:rPr>
          <w:bCs/>
          <w:b/>
        </w:rPr>
        <w:t xml:space="preserve">New Zealand</w:t>
      </w:r>
      <w:r>
        <w:t xml:space="preserve">, presents a unique set of environmental challenges due to its topography, dense urban core, and exposure to significant weather events. Characterized by steep hills meeting the sea and a temperate maritime climate with high rainfall variability, the region is prone to flash flooding and stormwater overflow issues. As an</w:t>
      </w:r>
      <w:r>
        <w:t xml:space="preserve"> </w:t>
      </w:r>
      <w:r>
        <w:rPr>
          <w:u w:val="single"/>
          <w:iCs/>
          <w:i/>
        </w:rPr>
        <w:t xml:space="preserve">Environmental Engineer</w:t>
      </w:r>
      <w:r>
        <w:t xml:space="preserve">, navigating these complexities requires not only technical proficiency but also a deep understanding of local ecological systems and community expectations.</w:t>
      </w:r>
      <w:r>
        <w:t xml:space="preserve"> </w:t>
      </w:r>
      <w:r>
        <w:t xml:space="preserve">The Greater Wellington Regional Council (GWRC) initiated a comprehensive project aimed at upgrading the city’s stormwater infrastructure. The primary objective was to mitigate flood risks in low-lying suburbs while simultaneously improving water quality entering Wellington Harbour and Porirua Harbour. This case study examines how</w:t>
      </w:r>
      <w:r>
        <w:t xml:space="preserve"> </w:t>
      </w:r>
      <w:r>
        <w:rPr>
          <w:u w:val="single"/>
          <w:iCs/>
          <w:i/>
        </w:rPr>
        <w:t xml:space="preserve">Environmental Engineer</w:t>
      </w:r>
      <w:r>
        <w:t xml:space="preserve"> </w:t>
      </w:r>
      <w:r>
        <w:t xml:space="preserve">professionals applied integrated water management strategies to achieve these goals, serving as a model for sustainable urban development in</w:t>
      </w:r>
      <w:r>
        <w:t xml:space="preserve"> </w:t>
      </w:r>
      <w:r>
        <w:rPr>
          <w:bCs/>
          <w:b/>
        </w:rPr>
        <w:t xml:space="preserve">New Zealand, Wellington</w:t>
      </w:r>
      <w:r>
        <w:t xml:space="preserve">.</w:t>
      </w:r>
    </w:p>
    <w:bookmarkEnd w:id="20"/>
    <w:bookmarkStart w:id="21" w:name="problem-statement"/>
    <w:p>
      <w:pPr>
        <w:pStyle w:val="Heading2"/>
      </w:pPr>
      <w:r>
        <w:t xml:space="preserve">2. Problem Statement</w:t>
      </w:r>
    </w:p>
    <w:p>
      <w:pPr>
        <w:pStyle w:val="FirstParagraph"/>
      </w:pPr>
      <w:r>
        <w:t xml:space="preserve">Prior to the intervention, the stormwater system in specific catchment areas of Wellington struggled with capacity limitations during extreme weather events. The existing infrastructure relied heavily on traditional "grey" infrastructure—concrete pipes and drainage channels—which were aging and inefficient at managing peak flows. Furthermore, untreated stormwater runoff frequently carried pollutants such as heavy metals, sediments, and hydrocarbons directly into marine environments, threatening biodiversity in the harbors.</w:t>
      </w:r>
      <w:r>
        <w:t xml:space="preserve"> </w:t>
      </w:r>
      <w:r>
        <w:t xml:space="preserve">The core challenges identified for the</w:t>
      </w:r>
      <w:r>
        <w:t xml:space="preserve"> </w:t>
      </w:r>
      <w:r>
        <w:rPr>
          <w:u w:val="single"/>
          <w:iCs/>
          <w:i/>
        </w:rPr>
        <w:t xml:space="preserve">Environmental Engineer</w:t>
      </w:r>
      <w:r>
        <w:t xml:space="preserve"> </w:t>
      </w:r>
      <w:r>
        <w:t xml:space="preserve">team included:</w:t>
      </w:r>
    </w:p>
    <w:p>
      <w:pPr>
        <w:numPr>
          <w:ilvl w:val="0"/>
          <w:numId w:val="1001"/>
        </w:numPr>
        <w:pStyle w:val="Compact"/>
      </w:pPr>
      <w:r>
        <w:rPr>
          <w:bCs/>
          <w:b/>
        </w:rPr>
        <w:t xml:space="preserve">Flood Risk:</w:t>
      </w:r>
      <w:r>
        <w:t xml:space="preserve"> </w:t>
      </w:r>
      <w:r>
        <w:t xml:space="preserve">Increased frequency of extreme rainfall events due to climate change patterns affecting</w:t>
      </w:r>
      <w:r>
        <w:t xml:space="preserve"> </w:t>
      </w:r>
      <w:r>
        <w:rPr>
          <w:bCs/>
          <w:b/>
        </w:rPr>
        <w:t xml:space="preserve">New Zealand, Wellington</w:t>
      </w:r>
      <w:r>
        <w:t xml:space="preserve">.</w:t>
      </w:r>
    </w:p>
    <w:p>
      <w:pPr>
        <w:numPr>
          <w:ilvl w:val="0"/>
          <w:numId w:val="1001"/>
        </w:numPr>
        <w:pStyle w:val="Compact"/>
      </w:pPr>
      <w:r>
        <w:rPr>
          <w:bCs/>
          <w:b/>
        </w:rPr>
        <w:t xml:space="preserve">Pollution Control:</w:t>
      </w:r>
      <w:r>
        <w:t xml:space="preserve"> </w:t>
      </w:r>
      <w:r>
        <w:t xml:space="preserve">The need to reduce non-point source pollution entering coastal waters.</w:t>
      </w:r>
    </w:p>
    <w:p>
      <w:pPr>
        <w:numPr>
          <w:ilvl w:val="0"/>
          <w:numId w:val="1001"/>
        </w:numPr>
        <w:pStyle w:val="Compact"/>
      </w:pPr>
      <w:r>
        <w:t xml:space="preserve">Urban Constraints:: Limited space in the dense urban center for large-scale infrastructure expansion.</w:t>
      </w:r>
    </w:p>
    <w:p>
      <w:pPr>
        <w:numPr>
          <w:ilvl w:val="0"/>
          <w:numId w:val="1001"/>
        </w:numPr>
        <w:pStyle w:val="Compact"/>
      </w:pPr>
      <w:r>
        <w:rPr>
          <w:bCs/>
          <w:b/>
        </w:rPr>
        <w:t xml:space="preserve">Ecosystem Protection:</w:t>
      </w:r>
      <w:r>
        <w:t xml:space="preserve">: Preserving native habitats along waterways and coastlines.</w:t>
      </w:r>
    </w:p>
    <w:bookmarkEnd w:id="21"/>
    <w:bookmarkStart w:id="24" w:name="methodology-and-solution-implementation"/>
    <w:p>
      <w:pPr>
        <w:pStyle w:val="Heading2"/>
      </w:pPr>
      <w:r>
        <w:t xml:space="preserve">3. Methodology and Solution Implementation</w:t>
      </w:r>
    </w:p>
    <w:p>
      <w:pPr>
        <w:pStyle w:val="FirstParagraph"/>
      </w:pPr>
      <w:r>
        <w:t xml:space="preserve">To address these multifaceted issues, the project team adopted a "Green-Grey Infrastructure" hybrid approach. This methodology leverages the expertise of an</w:t>
      </w:r>
      <w:r>
        <w:t xml:space="preserve"> </w:t>
      </w:r>
      <w:r>
        <w:rPr>
          <w:u w:val="single"/>
          <w:iCs/>
          <w:i/>
        </w:rPr>
        <w:t xml:space="preserve">Environmental Engineer</w:t>
      </w:r>
      <w:r>
        <w:t xml:space="preserve">3.1 Design of Bio-retention Systems</w:t>
      </w:r>
    </w:p>
    <w:p>
      <w:pPr>
        <w:pStyle w:val="BodyText"/>
      </w:pPr>
      <w:r>
        <w:t xml:space="preserve">The cornerstone of the solution involved the installation of bio-retention basins and swales across various suburbs. These features act as natural filters, capturing stormwater runoff from roads and rooftops. As water passes through layers of soil and vegetation, pollutants are removed through filtration, adsorption, and biological uptake. This approach not only reduces flood peaks but also enhances local biodiversity by creating habitats for native birds and insects in</w:t>
      </w:r>
      <w:r>
        <w:t xml:space="preserve"> </w:t>
      </w:r>
      <w:r>
        <w:rPr>
          <w:bCs/>
          <w:b/>
        </w:rPr>
        <w:t xml:space="preserve">New Zealand, Wellington</w:t>
      </w:r>
      <w:r>
        <w:t xml:space="preserve">.</w:t>
      </w:r>
    </w:p>
    <w:bookmarkStart w:id="22" w:name="real-time-control-systems"/>
    <w:p>
      <w:pPr>
        <w:pStyle w:val="Heading3"/>
      </w:pPr>
      <w:r>
        <w:t xml:space="preserve">3.2 Real-Time Control Systems</w:t>
      </w:r>
    </w:p>
    <w:p>
      <w:pPr>
        <w:pStyle w:val="FirstParagraph"/>
      </w:pPr>
      <w:r>
        <w:t xml:space="preserve">Advanced technology was integrated into the system to allow for real-time monitoring and control of water flows. Sensors were installed throughout the catchment area to provide data on rainfall intensity, water levels, and flow rates. An</w:t>
      </w:r>
      <w:r>
        <w:t xml:space="preserve"> </w:t>
      </w:r>
      <w:r>
        <w:rPr>
          <w:u w:val="single"/>
          <w:iCs/>
          <w:i/>
        </w:rPr>
        <w:t xml:space="preserve">Environmental Engineer</w:t>
      </w:r>
      <w:r>
        <w:t xml:space="preserve"> </w:t>
      </w:r>
      <w:r>
        <w:t xml:space="preserve">designed algorithms that could dynamically adjust gate valves in real-time, storing excess water in designated wetlands or retention tanks during heavy rain events and releasing it slowly afterward. This smart management capability is crucial for adapting to the unpredictable weather patterns increasingly observed in Wellington.</w:t>
      </w:r>
    </w:p>
    <w:bookmarkEnd w:id="22"/>
    <w:bookmarkStart w:id="23" w:name="community-engagement-and-education"/>
    <w:p>
      <w:pPr>
        <w:pStyle w:val="Heading3"/>
      </w:pPr>
      <w:r>
        <w:t xml:space="preserve">3.3 Community Engagement and Education</w:t>
      </w:r>
    </w:p>
    <w:p>
      <w:pPr>
        <w:pStyle w:val="FirstParagraph"/>
      </w:pPr>
      <w:r>
        <w:t xml:space="preserve">Recognizing that engineering solutions are only effective with community support, the project included a robust education component. Workshops were held in local schools and community centers to explain the benefits of green infrastructure. Residents were encouraged to participate by installing rain gardens in their backyards, creating a decentralized network of stormwater management across</w:t>
      </w:r>
      <w:r>
        <w:t xml:space="preserve"> </w:t>
      </w:r>
      <w:r>
        <w:rPr>
          <w:bCs/>
          <w:b/>
        </w:rPr>
        <w:t xml:space="preserve">New Zealand, Wellington</w:t>
      </w:r>
      <w:r>
        <w:t xml:space="preserve">.</w:t>
      </w:r>
    </w:p>
    <w:bookmarkEnd w:id="23"/>
    <w:bookmarkEnd w:id="24"/>
    <w:bookmarkStart w:id="25" w:name="results-and-outcomes"/>
    <w:p>
      <w:pPr>
        <w:pStyle w:val="Heading2"/>
      </w:pPr>
      <w:r>
        <w:t xml:space="preserve">4. Results and Outcomes</w:t>
      </w:r>
    </w:p>
    <w:p>
      <w:pPr>
        <w:pStyle w:val="FirstParagraph"/>
      </w:pPr>
      <w:r>
        <w:t xml:space="preserve">Post-implementation monitoring over a period of two years has yielded significant positive outcomes:</w:t>
      </w:r>
    </w:p>
    <w:p>
      <w:pPr>
        <w:numPr>
          <w:ilvl w:val="0"/>
          <w:numId w:val="1002"/>
        </w:numPr>
        <w:pStyle w:val="Compact"/>
      </w:pPr>
      <w:r>
        <w:rPr>
          <w:bCs/>
          <w:b/>
        </w:rPr>
        <w:t xml:space="preserve">Flood Mitigation:</w:t>
      </w:r>
      <w:r>
        <w:t xml:space="preserve">: The risk of flooding in targeted high-risk suburbs was reduced by approximately 60%. During the severe storm events experienced in winter 2023, no major property damage occurred due to stormwater overflow.</w:t>
      </w:r>
    </w:p>
    <w:p>
      <w:pPr>
        <w:numPr>
          <w:ilvl w:val="0"/>
          <w:numId w:val="1002"/>
        </w:numPr>
        <w:pStyle w:val="Compact"/>
      </w:pPr>
      <w:r>
        <w:rPr>
          <w:bCs/>
          <w:b/>
        </w:rPr>
        <w:t xml:space="preserve">Water Quality Improvement:</w:t>
      </w:r>
      <w:r>
        <w:t xml:space="preserve">: Analysis showed a 75% reduction in suspended solids and a significant decrease in nutrient loads entering Wellington Harbour. This has contributed to the recovery of seagrass beds in previously degraded areas.</w:t>
      </w:r>
    </w:p>
    <w:p>
      <w:pPr>
        <w:numPr>
          <w:ilvl w:val="0"/>
          <w:numId w:val="1002"/>
        </w:numPr>
        <w:pStyle w:val="Compact"/>
      </w:pPr>
      <w:r>
        <w:rPr>
          <w:bCs/>
          <w:b/>
        </w:rPr>
        <w:t xml:space="preserve">Aesthetic and Social Benefits:</w:t>
      </w:r>
      <w:r>
        <w:t xml:space="preserve">: The green infrastructure projects have transformed unused urban spaces into pleasant public parks, enhancing the quality of life for residents in</w:t>
      </w:r>
      <w:r>
        <w:t xml:space="preserve"> </w:t>
      </w:r>
      <w:r>
        <w:rPr>
          <w:bCs/>
          <w:b/>
        </w:rPr>
        <w:t xml:space="preserve">New Zealand, Wellington</w:t>
      </w:r>
      <w:r>
        <w:t xml:space="preserve">.</w:t>
      </w:r>
    </w:p>
    <w:p>
      <w:pPr>
        <w:numPr>
          <w:ilvl w:val="0"/>
          <w:numId w:val="1002"/>
        </w:numPr>
        <w:pStyle w:val="Compact"/>
      </w:pPr>
      <w:r>
        <w:rPr>
          <w:bCs/>
          <w:b/>
        </w:rPr>
        <w:t xml:space="preserve">Economic Efficiency:</w:t>
      </w:r>
      <w:r>
        <w:t xml:space="preserve">: While initial costs were comparable to traditional upgrades, maintenance costs were significantly lower due to the self-sustaining nature of green infrastructure.</w:t>
      </w:r>
    </w:p>
    <w:bookmarkEnd w:id="25"/>
    <w:bookmarkStart w:id="26" w:name="challenges-and-lessons-learned"/>
    <w:p>
      <w:pPr>
        <w:pStyle w:val="Heading2"/>
      </w:pPr>
      <w:r>
        <w:t xml:space="preserve">5. Challenges and Lessons Learned</w:t>
      </w:r>
    </w:p>
    <w:p>
      <w:pPr>
        <w:pStyle w:val="FirstParagraph"/>
      </w:pPr>
      <w:r>
        <w:t xml:space="preserve">The role of the</w:t>
      </w:r>
      <w:r>
        <w:t xml:space="preserve"> </w:t>
      </w:r>
      <w:r>
        <w:rPr>
          <w:u w:val="single"/>
          <w:iCs/>
          <w:i/>
        </w:rPr>
        <w:t xml:space="preserve">Environmental Engineer</w:t>
      </w:r>
      <w:r>
        <w:t xml:space="preserve">New Zealand, Wellington.</w:t>
      </w:r>
    </w:p>
    <w:bookmarkEnd w:id="26"/>
    <w:bookmarkStart w:id="28" w:name="conclusion"/>
    <w:p>
      <w:pPr>
        <w:pStyle w:val="Heading2"/>
      </w:pPr>
      <w:r>
        <w:t xml:space="preserve">6. Conclusion</w:t>
      </w:r>
    </w:p>
    <w:p>
      <w:pPr>
        <w:pStyle w:val="FirstParagraph"/>
      </w:pPr>
      <w:r>
        <w:t xml:space="preserve">This case study demonstrates that effective</w:t>
      </w:r>
      <w:r>
        <w:t xml:space="preserve"> </w:t>
      </w:r>
      <w:r>
        <w:rPr>
          <w:u w:val="single"/>
          <w:iCs/>
          <w:i/>
        </w:rPr>
        <w:t xml:space="preserve">Environmental Engineer</w:t>
      </w:r>
      <w:r>
        <w:t xml:space="preserve">New Zealand, Wellington, it is possible to achieve robust flood protection and improved water quality while enhancing urban livability.</w:t>
      </w:r>
      <w:r>
        <w:t xml:space="preserve"> </w:t>
      </w:r>
      <w:r>
        <w:t xml:space="preserve">The success of this project serves as a replicable model for other cities in</w:t>
      </w:r>
      <w:r>
        <w:t xml:space="preserve"> </w:t>
      </w:r>
      <w:r>
        <w:rPr>
          <w:bCs/>
          <w:b/>
        </w:rPr>
        <w:t xml:space="preserve">New Zealand</w:t>
      </w:r>
      <w:r>
        <w:t xml:space="preserve"> </w:t>
      </w:r>
      <w:r>
        <w:t xml:space="preserve">and globally. It underscores the necessity for engineers to adopt holistic approaches that integrate ecological science, engineering technology, and community engagement. As climate change continues to impact weather patterns worldwide, the strategies outlined in this case study highlight the resilience offered by sustainable</w:t>
      </w:r>
      <w:r>
        <w:t xml:space="preserve"> </w:t>
      </w:r>
      <w:r>
        <w:rPr>
          <w:u w:val="single"/>
          <w:iCs/>
          <w:i/>
        </w:rPr>
        <w:t xml:space="preserve">Environmental Engineer</w:t>
      </w:r>
      <w:r>
        <w:br/>
      </w:r>
    </w:p>
    <w:bookmarkStart w:id="27" w:name="about-the-author"/>
    <w:p>
      <w:pPr>
        <w:pStyle w:val="Heading3"/>
      </w:pPr>
      <w:r>
        <w:t xml:space="preserve">About the Author</w:t>
      </w:r>
    </w:p>
    <w:p>
      <w:pPr>
        <w:pStyle w:val="FirstParagraph"/>
      </w:pPr>
      <w:r>
        <w:t xml:space="preserve">This document was prepared by a senior team of</w:t>
      </w:r>
      <w:r>
        <w:t xml:space="preserve"> </w:t>
      </w:r>
      <w:r>
        <w:rPr>
          <w:u w:val="single"/>
          <w:iCs/>
          <w:i/>
        </w:rPr>
        <w:t xml:space="preserve">Environmental Engineer</w:t>
      </w:r>
      <w:r>
        <w:t xml:space="preserve">New Zealand, Wellington, we are committed to delivering solutions that protect our environment and support thriving communities.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Environmental Engineering Solutions in New Zealand, Wellington</dc:title>
  <dc:creator/>
  <cp:keywords/>
  <dcterms:created xsi:type="dcterms:W3CDTF">2026-07-29T10:17:13Z</dcterms:created>
  <dcterms:modified xsi:type="dcterms:W3CDTF">2026-07-29T10:17:13Z</dcterms:modified>
</cp:coreProperties>
</file>

<file path=docProps/custom.xml><?xml version="1.0" encoding="utf-8"?>
<Properties xmlns="http://schemas.openxmlformats.org/officeDocument/2006/custom-properties" xmlns:vt="http://schemas.openxmlformats.org/officeDocument/2006/docPropsVTypes"/>
</file>