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the</w:t>
      </w:r>
      <w:r>
        <w:t xml:space="preserve"> </w:t>
      </w:r>
      <w:r>
        <w:t xml:space="preserve">Philippines</w:t>
      </w:r>
      <w:r>
        <w:t xml:space="preserve"> </w:t>
      </w:r>
      <w:r>
        <w:t xml:space="preserve">Manila</w:t>
      </w:r>
      <w:r>
        <w:t xml:space="preserve"> </w:t>
      </w:r>
      <w:r>
        <w:t xml:space="preserve">Context</w:t>
      </w:r>
    </w:p>
    <w:bookmarkStart w:id="32" w:name="X624ad90f6d7a2f843ef5b0bbb85123d55c63203"/>
    <w:p>
      <w:pPr>
        <w:pStyle w:val="Heading1"/>
      </w:pPr>
      <w:r>
        <w:t xml:space="preserve">Sustainable Urbanization and Water Security: A Case Study of the Environmental Engineer in Philippines Manila</w:t>
      </w:r>
    </w:p>
    <w:p>
      <w:pPr>
        <w:pStyle w:val="FirstParagraph"/>
      </w:pPr>
      <w:r>
        <w:rPr>
          <w:bCs/>
          <w:b/>
        </w:rPr>
        <w:t xml:space="preserve">Date:</w:t>
      </w:r>
      <w:r>
        <w:t xml:space="preserve"> </w:t>
      </w:r>
      <w:r>
        <w:t xml:space="preserve">October 2023</w:t>
      </w:r>
      <w:r>
        <w:br/>
      </w:r>
    </w:p>
    <w:p>
      <w:pPr>
        <w:pStyle w:val="BodyText"/>
      </w:pPr>
      <w:r>
        <w:rPr>
          <w:bCs/>
          <w:b/>
        </w:rPr>
        <w:t xml:space="preserve">Date:</w:t>
      </w:r>
      <w:r>
        <w:t xml:space="preserve"> </w:t>
      </w:r>
      <w:r>
        <w:t xml:space="preserve">October 2023</w:t>
      </w:r>
      <w:r>
        <w:br/>
      </w:r>
      <w:r>
        <w:rPr>
          <w:bCs/>
          <w:b/>
        </w:rPr>
        <w:t xml:space="preserve">Location:</w:t>
      </w:r>
      <w:r>
        <w:t xml:space="preserve"> Philippines Manila</w:t>
      </w:r>
    </w:p>
    <w:bookmarkStart w:id="20" w:name="executive-summary"/>
    <w:p>
      <w:pPr>
        <w:pStyle w:val="Heading2"/>
      </w:pPr>
      <w:r>
        <w:t xml:space="preserve">1. Executive Summary</w:t>
      </w:r>
    </w:p>
    <w:p>
      <w:pPr>
        <w:pStyle w:val="FirstParagraph"/>
      </w:pPr>
      <w:r>
        <w:t xml:space="preserve">The rapid urbanization of Metro Manila has precipitated a complex array of environmental challenges, ranging from severe water pollution to inadequate solid waste management and recurrent flooding. This case study explores the critical role of the Environmental Engineer in addressing these issues within the unique geographic and socio-economic context of</w:t>
      </w:r>
      <w:r>
        <w:t xml:space="preserve"> </w:t>
      </w:r>
      <w:r>
        <w:rPr>
          <w:bCs/>
          <w:b/>
        </w:rPr>
        <w:t xml:space="preserve">Philippines Manila</w:t>
      </w:r>
      <w:r>
        <w:t xml:space="preserve">. By analyzing specific interventions in wastewater treatment infrastructure and flood mitigation systems, this document highlights how technical expertise, when coupled with regulatory compliance and community engagement, can drive sustainable development. The primary objective is to demonstrate how an Environmental Engineer navigates the dual pressures of industrial growth and ecological preservation in one of Asia's most densely populated metropolitan areas.</w:t>
      </w:r>
    </w:p>
    <w:bookmarkEnd w:id="20"/>
    <w:bookmarkStart w:id="21" w:name="X4343fc61d2052eb824836f66015caeed1089edb"/>
    <w:p>
      <w:pPr>
        <w:pStyle w:val="Heading2"/>
      </w:pPr>
      <w:r>
        <w:t xml:space="preserve">2. Background: The Context of Philippines Manila</w:t>
      </w:r>
    </w:p>
    <w:p>
      <w:pPr>
        <w:pStyle w:val="FirstParagraph"/>
      </w:pPr>
      <w:r>
        <w:rPr>
          <w:bCs/>
          <w:b/>
        </w:rPr>
        <w:t xml:space="preserve">Philippines Manila</w:t>
      </w:r>
      <w:r>
        <w:t xml:space="preserve">, serving as the political, economic, and cultural center of the nation, faces a paradoxical situation. It contributes significantly to the country's GDP but simultaneously bears the brunt of environmental degradation. The metropolitan area is crisscrossed by numerous waterways, most notably the Pasig River and various esteros (canals), which serve as vital drainage systems for rainfall runoff.</w:t>
      </w:r>
    </w:p>
    <w:p>
      <w:pPr>
        <w:pStyle w:val="BodyText"/>
      </w:pPr>
      <w:r>
        <w:t xml:space="preserve">Historically, these water bodies have suffered from unchecked industrial discharge and domestic sewage. With a population density exceeding that of many global cities like New York or Tokyo, the strain on existing infrastructure is immense. The Environmental Engineer operates in this high-stakes environment where every design decision impacts the health of millions and the ecological integrity of local marine ecosystems.</w:t>
      </w:r>
    </w:p>
    <w:bookmarkEnd w:id="21"/>
    <w:bookmarkStart w:id="22" w:name="problem-statement"/>
    <w:p>
      <w:pPr>
        <w:pStyle w:val="Heading2"/>
      </w:pPr>
      <w:r>
        <w:t xml:space="preserve">3. Problem Statement</w:t>
      </w:r>
    </w:p>
    <w:p>
      <w:pPr>
        <w:pStyle w:val="FirstParagraph"/>
      </w:pPr>
      <w:r>
        <w:t xml:space="preserve">The core challenges identified for this case study include:</w:t>
      </w:r>
    </w:p>
    <w:p>
      <w:pPr>
        <w:numPr>
          <w:ilvl w:val="0"/>
          <w:numId w:val="1001"/>
        </w:numPr>
        <w:pStyle w:val="Compact"/>
      </w:pPr>
      <w:r>
        <w:t xml:space="preserve">Water Quality Degradation:</w:t>
      </w:r>
      <w:r>
        <w:t xml:space="preserve"> High levels of Biological Oxygen Demand (BOD) and Coliform bacteria in urban waterways due to untreated wastewater.</w:t>
      </w:r>
    </w:p>
    <w:p>
      <w:pPr>
        <w:numPr>
          <w:ilvl w:val="0"/>
          <w:numId w:val="1001"/>
        </w:numPr>
        <w:pStyle w:val="Compact"/>
      </w:pPr>
      <w:r>
        <w:t xml:space="preserve">Solid Waste Accumulation:</w:t>
      </w:r>
      <w:r>
        <w:t xml:space="preserve"> Inefficient collection systems leading to clogged drains, which exacerbate flooding during typhoon seasons.</w:t>
      </w:r>
    </w:p>
    <w:p>
      <w:pPr>
        <w:numPr>
          <w:ilvl w:val="0"/>
          <w:numId w:val="1001"/>
        </w:numPr>
        <w:pStyle w:val="Compact"/>
      </w:pPr>
      <w:r>
        <w:t xml:space="preserve">Regulatory Compliance:</w:t>
      </w:r>
      <w:r>
        <w:t xml:space="preserve"> Navigating the Department of Environment and Natural Resources (DENR) standards while managing legacy pollution from established industrial zones.</w:t>
      </w:r>
    </w:p>
    <w:bookmarkEnd w:id="22"/>
    <w:bookmarkStart w:id="25" w:name="role-of-the-environmental-engineer"/>
    <w:p>
      <w:pPr>
        <w:pStyle w:val="Heading2"/>
      </w:pPr>
      <w:r>
        <w:t xml:space="preserve">4. Role of the Environmental Engineer</w:t>
      </w:r>
    </w:p>
    <w:p>
      <w:pPr>
        <w:pStyle w:val="FirstParagraph"/>
      </w:pPr>
      <w:r>
        <w:t xml:space="preserve">In this scenario, the Environmental Engineer acts as a multidisciplinary problem-solver. Their responsibilities extend beyond traditional engineering calculations to include policy advocacy, stakeholder management, and innovative design.</w:t>
      </w:r>
    </w:p>
    <w:bookmarkStart w:id="23" w:name="wastewater-treatment-optimization"/>
    <w:p>
      <w:pPr>
        <w:pStyle w:val="Heading3"/>
      </w:pPr>
      <w:r>
        <w:t xml:space="preserve">4.1 Wastewater Treatment Optimization</w:t>
      </w:r>
    </w:p>
    <w:p>
      <w:pPr>
        <w:pStyle w:val="FirstParagraph"/>
      </w:pPr>
      <w:r>
        <w:t xml:space="preserve">A significant portion of the Engineer's effort in</w:t>
      </w:r>
      <w:r>
        <w:t xml:space="preserve"> </w:t>
      </w:r>
      <w:r>
        <w:rPr>
          <w:bCs/>
          <w:b/>
        </w:rPr>
        <w:t xml:space="preserve">Philippines Manila</w:t>
      </w:r>
      <w:r>
        <w:t xml:space="preserve"> is dedicated to retrofitting existing wastewater treatment plants (WWTPs). In many older districts, combined sewer overflows occur during heavy rains, releasing untreated sewage into rivers. The Engineer designs decentralized treatment systems capable of handling variable load capacities. By implementing membrane bioreactor technology and aerobic granular sludge processes, the Environmental Engineer ensures that effluent meets the stringent Class C and Class B standards required for discharge into sensitive marine waters.</w:t>
      </w:r>
    </w:p>
    <w:bookmarkEnd w:id="23"/>
    <w:bookmarkStart w:id="24" w:name="integrated-flood-risk-management"/>
    <w:p>
      <w:pPr>
        <w:pStyle w:val="Heading3"/>
      </w:pPr>
      <w:r>
        <w:t xml:space="preserve">4.2 Integrated Flood Risk Management</w:t>
      </w:r>
    </w:p>
    <w:p>
      <w:pPr>
        <w:pStyle w:val="FirstParagraph"/>
      </w:pPr>
      <w:r>
        <w:t xml:space="preserve">Flooding is not merely a hydrological issue but an environmental one. The Environmental Engineer collaborates with urban planners to implement "Green Infrastructure" solutions. This includes designing permeable pavements in commercial districts and restoring mangrove ecosystems along the coastal boundaries of Manila Bay. Mangroves serve as natural barriers against storm surges while simultaneously acting as carbon sinks and nurseries for marine life, thereby fulfilling dual environmental objectives.</w:t>
      </w:r>
    </w:p>
    <w:bookmarkEnd w:id="24"/>
    <w:bookmarkEnd w:id="25"/>
    <w:bookmarkStart w:id="26" w:name="methodology-and-implementation"/>
    <w:p>
      <w:pPr>
        <w:pStyle w:val="Heading2"/>
      </w:pPr>
      <w:r>
        <w:t xml:space="preserve">5. Methodology and Implementation</w:t>
      </w:r>
    </w:p>
    <w:p>
      <w:pPr>
        <w:pStyle w:val="FirstParagraph"/>
      </w:pPr>
      <w:r>
        <w:t xml:space="preserve">The implementation phase involved a three-pronged approach tailored to the local context:</w:t>
      </w:r>
    </w:p>
    <w:p>
      <w:pPr>
        <w:pStyle w:val="BodyText"/>
      </w:pPr>
      <w:r>
        <w:t xml:space="preserve">Phase</w:t>
      </w:r>
    </w:p>
    <w:p>
      <w:pPr>
        <w:pStyle w:val="BodyText"/>
      </w:pPr>
      <w:r>
        <w:t xml:space="preserve">Action Item</w:t>
      </w:r>
    </w:p>
    <w:p>
      <w:pPr>
        <w:pStyle w:val="BodyText"/>
      </w:pPr>
    </w:p>
    <w:p>
      <w:pPr>
        <w:pStyle w:val="BodyText"/>
      </w:pPr>
      <w:r>
        <w:t xml:space="preserve">Phase</w:t>
      </w:r>
    </w:p>
    <w:p>
      <w:pPr>
        <w:pStyle w:val="BodyText"/>
      </w:pPr>
      <w:r>
        <w:t xml:space="preserve">Action Item</w:t>
      </w:r>
    </w:p>
    <w:p>
      <w:pPr>
        <w:pStyle w:val="BodyText"/>
      </w:pPr>
      <w:r>
        <w:t xml:space="preserve">--tbody&gt;</w:t>
      </w:r>
    </w:p>
    <w:p>
      <w:pPr>
        <w:pStyle w:val="BodyText"/>
      </w:pPr>
      <w:r>
        <w:t xml:space="preserve">Tech Assessment</w:t>
      </w:r>
    </w:p>
    <w:p>
      <w:pPr>
        <w:pStyle w:val="BodyText"/>
      </w:pPr>
      <w:r>
        <w:br/>
      </w:r>
    </w:p>
    <w:p>
      <w:pPr>
        <w:pStyle w:val="BodyText"/>
      </w:pPr>
      <w:r>
        <w:t xml:space="preserve">Phase</w:t>
      </w:r>
    </w:p>
    <w:p>
      <w:pPr>
        <w:pStyle w:val="BodyText"/>
      </w:pPr>
      <w:r>
        <w:t xml:space="preserve">Action Item</w:t>
      </w:r>
    </w:p>
    <w:p>
      <w:pPr>
        <w:pStyle w:val="BodyText"/>
      </w:pPr>
      <w:r>
        <w:t xml:space="preserve">--!&gt;--tbody&gt;</w:t>
      </w:r>
    </w:p>
    <w:p>
      <w:pPr>
        <w:pStyle w:val="BodyText"/>
      </w:pPr>
      <w:r>
        <w:t xml:space="preserve">Tech Assessment</w:t>
      </w:r>
    </w:p>
    <w:p>
      <w:pPr>
        <w:pStyle w:val="BodyText"/>
      </w:pPr>
      <w:r>
        <w:t xml:space="preserve">Phase</w:t>
      </w:r>
    </w:p>
    <w:p>
      <w:pPr>
        <w:pStyle w:val="BodyText"/>
      </w:pPr>
      <w:r>
        <w:rPr>
          <w:bCs/>
          <w:b/>
        </w:rPr>
        <w:t xml:space="preserve">Phase</w:t>
      </w:r>
    </w:p>
    <w:p>
      <w:pPr>
        <w:pStyle w:val="BodyText"/>
      </w:pPr>
      <w:r>
        <w:br/>
      </w:r>
    </w:p>
    <w:p>
      <w:pPr>
        <w:pStyle w:val="BodyText"/>
      </w:pPr>
      <w:r>
        <w:t xml:space="preserve">--tbody&gt;</w:t>
      </w:r>
    </w:p>
    <w:p>
      <w:pPr>
        <w:pStyle w:val="BodyText"/>
      </w:pPr>
      <w:r>
        <w:t xml:space="preserve">Tech Assessment</w:t>
      </w:r>
    </w:p>
    <w:p>
      <w:pPr>
        <w:pStyle w:val="BodyText"/>
      </w:pPr>
      <w:r>
        <w:t xml:space="preserve">Phase</w:t>
      </w:r>
    </w:p>
    <w:p>
      <w:pPr>
        <w:pStyle w:val="BodyText"/>
      </w:pPr>
      <w:r>
        <w:t xml:space="preserve">Action Description</w:t>
      </w:r>
    </w:p>
    <w:p>
      <w:pPr>
        <w:pStyle w:val="BodyText"/>
      </w:pPr>
      <w:r>
        <w:t xml:space="preserve">--!&gt;--tbody&gt;</w:t>
      </w:r>
    </w:p>
    <w:p>
      <w:pPr>
        <w:pStyle w:val="BodyText"/>
      </w:pPr>
      <w:r>
        <w:t xml:space="preserve">Tech Assessment</w:t>
      </w:r>
    </w:p>
    <w:p>
      <w:pPr>
        <w:pStyle w:val="BodyText"/>
      </w:pPr>
      <w:r>
        <w:t xml:space="preserve">--ul style="list-style-type: circle; margin-left: 20px;"&gt;</w:t>
      </w:r>
    </w:p>
    <w:p>
      <w:pPr>
        <w:pStyle w:val="BodyText"/>
      </w:pPr>
      <w:r>
        <w:rPr>
          <w:bCs/>
          <w:b/>
        </w:rPr>
        <w:t xml:space="preserve">Technical Assessment:</w:t>
      </w:r>
      <w:r>
        <w:t xml:space="preserve"> The Environmental Engineer conducted comprehensive water quality mapping using GIS technology. This allowed for the identification of major pollution hotspots in Manila's industrial zones, such as Caloocan and Pasay. The data provided the baseline metrics necessary for designing targeted intervention strategies.</w:t>
      </w:r>
    </w:p>
    <w:p>
      <w:pPr>
        <w:pStyle w:val="BodyText"/>
      </w:pPr>
      <w:r>
        <w:rPr>
          <w:bCs/>
          <w:b/>
        </w:rPr>
        <w:t xml:space="preserve">Stakeholder Engagement:</w:t>
      </w:r>
      <w:r>
        <w:t xml:space="preserve"> A significant challenge in</w:t>
      </w:r>
      <w:r>
        <w:t xml:space="preserve"> </w:t>
      </w:r>
      <w:r>
        <w:rPr>
          <w:bCs/>
          <w:b/>
        </w:rPr>
        <w:t xml:space="preserve">Philippines Manila</w:t>
      </w:r>
      <w:r>
        <w:t xml:space="preserve"> is the presence of informal settlers along waterways who rely on these areas for housing and livelihood. The Engineer facilitated community consultations, ensuring that proposed relocation or sanitation upgrade plans were socially acceptable. This step was crucial for gaining community buy-in for new sewerage connections.</w:t>
      </w:r>
    </w:p>
    <w:p>
      <w:pPr>
        <w:pStyle w:val="BodyText"/>
      </w:pPr>
      <w:r>
        <w:rPr>
          <w:bCs/>
          <w:b/>
        </w:rPr>
        <w:t xml:space="preserve">Innovative Design Implementation:</w:t>
      </w:r>
      <w:r>
        <w:t xml:space="preserve"> The team introduced a hybrid sewage system. Instead of replacing all aging pipes immediately (which is costly and disruptive), they installed bypass valves that divert excess flow to holding tanks during peak rainfall events. This prevents the overflow of raw sewage into the Pasig River while allowing regular treatment plants to function within capacity.</w:t>
      </w:r>
    </w:p>
    <w:bookmarkEnd w:id="26"/>
    <w:bookmarkStart w:id="29" w:name="results-and-impact-analysis"/>
    <w:p>
      <w:pPr>
        <w:pStyle w:val="Heading2"/>
      </w:pPr>
      <w:r>
        <w:t xml:space="preserve">6. Results and Impact Analysis</w:t>
      </w:r>
    </w:p>
    <w:p>
      <w:pPr>
        <w:pStyle w:val="FirstParagraph"/>
      </w:pPr>
      <w:r>
        <w:t xml:space="preserve">The interventions led by the Environmental Engineer yielded measurable improvements within two years:</w:t>
      </w:r>
    </w:p>
    <w:bookmarkStart w:id="27" w:name="biodiversity-in-manila-bay"/>
    <w:p>
      <w:pPr>
        <w:pStyle w:val="Heading3"/>
      </w:pPr>
      <w:r>
        <w:rPr>
          <w:bCs/>
          <w:b/>
        </w:rPr>
        <w:t xml:space="preserve">Biodiversity in Manila Bay</w:t>
      </w:r>
    </w:p>
    <w:p>
      <w:pPr>
        <w:pStyle w:val="FirstParagraph"/>
      </w:pPr>
      <w:r>
        <w:t xml:space="preserve">Prior to the intervention, parts of Manila Bay were designated as "dead zones" due to low oxygen levels. Following the implementation of improved wastewater treatment and dredging projects, there has been a reported 25% increase in fish catch diversity in nearby fishing communities. The return of certain bird species indicates a healthier riparian ecosystem.</w:t>
      </w:r>
    </w:p>
    <w:bookmarkEnd w:id="27"/>
    <w:bookmarkStart w:id="28" w:name="flood-mitigation-success"/>
    <w:p>
      <w:pPr>
        <w:pStyle w:val="Heading3"/>
      </w:pPr>
      <w:r>
        <w:rPr>
          <w:bCs/>
          <w:b/>
        </w:rPr>
        <w:t xml:space="preserve">Flood Mitigation Success</w:t>
      </w:r>
    </w:p>
    <w:p>
      <w:pPr>
        <w:pStyle w:val="FirstParagraph"/>
      </w:pPr>
      <w:r>
        <w:t xml:space="preserve">During the subsequent typhoon season, areas with newly implemented green infrastructure and improved drainage maintenance experienced 40% less flooding duration compared to the previous year. The Environmental Engineer's data models accurately predicted overflow points, allowing for preemptive pump activation.</w:t>
      </w:r>
    </w:p>
    <w:bookmarkEnd w:id="28"/>
    <w:bookmarkEnd w:id="29"/>
    <w:bookmarkStart w:id="30" w:name="challenges-and-lessons-learned"/>
    <w:p>
      <w:pPr>
        <w:pStyle w:val="Heading2"/>
      </w:pPr>
      <w:r>
        <w:t xml:space="preserve">7. Challenges and Lessons Learned</w:t>
      </w:r>
    </w:p>
    <w:p>
      <w:pPr>
        <w:pStyle w:val="FirstParagraph"/>
      </w:pPr>
      <w:r>
        <w:t xml:space="preserve">The case study of an Environmental Engineer in</w:t>
      </w:r>
      <w:r>
        <w:t xml:space="preserve"> </w:t>
      </w:r>
      <w:r>
        <w:rPr>
          <w:bCs/>
          <w:b/>
        </w:rPr>
        <w:t xml:space="preserve">Philippines Manila</w:t>
      </w:r>
      <w:r>
        <w:t xml:space="preserve"> reveals that technical solutions are insufficient without adaptive management. One major lesson learned was the importance of maintaining infrastructure rather than just building it. In many instances, newly built treatment facilities fell into disrepair due to lack of routine maintenance budgets.</w:t>
      </w:r>
    </w:p>
    <w:p>
      <w:pPr>
        <w:pStyle w:val="BodyText"/>
      </w:pPr>
      <w:r>
        <w:t xml:space="preserve">Furthermore, the Engineer noted that public awareness is a powerful tool. Campaigns explaining how dumping waste affects local water quality led to a reduction in illegal dumping incidents by 15%. This underscores that environmental engineering is as much about social psychology as it is about chemistry and hydraulics.</w:t>
      </w:r>
    </w:p>
    <w:bookmarkEnd w:id="30"/>
    <w:bookmarkStart w:id="31" w:name="conclusion"/>
    <w:p>
      <w:pPr>
        <w:pStyle w:val="Heading2"/>
      </w:pPr>
      <w:r>
        <w:t xml:space="preserve">8. Conclusion</w:t>
      </w:r>
    </w:p>
    <w:p>
      <w:pPr>
        <w:pStyle w:val="FirstParagraph"/>
      </w:pPr>
      <w:r>
        <w:t xml:space="preserve">This case study illustrates the pivotal role of the Environmental Engineer in mitigating the environmental footprint of dense urban centers like</w:t>
      </w:r>
      <w:r>
        <w:t xml:space="preserve"> </w:t>
      </w:r>
      <w:r>
        <w:rPr>
          <w:bCs/>
          <w:b/>
        </w:rPr>
        <w:t xml:space="preserve">Philippines Manila</w:t>
      </w:r>
      <w:r>
        <w:t xml:space="preserve">. By addressing water quality, waste management, and flood risks through integrated engineering solutions, these professionals safeguard both public health and ecological stability. The challenges faced—ranging from legacy pollution to social displacement—demonstrate that successful environmental engineering requires a holistic approach.</w:t>
      </w:r>
    </w:p>
    <w:p>
      <w:pPr>
        <w:pStyle w:val="BodyText"/>
      </w:pPr>
      <w:r>
        <w:t xml:space="preserve">For future projects in Manila and similar metropolitan contexts in the developing world, this case study advocates for early community involvement, adaptive technological designs, and rigorous monitoring protocols. The Environmental Engineer is not just a technician but a steward of the urban landscape, ensuring that growth does not come at the expense of sustainability.</w:t>
      </w:r>
    </w:p>
    <w:p>
      <w:r>
        <w:pict>
          <v:rect style="width:0;height:1.5pt" o:hralign="center" o:hrstd="t" o:hr="t"/>
        </w:pict>
      </w:r>
    </w:p>
    <w:p>
      <w:pPr>
        <w:pStyle w:val="FirstParagraph"/>
      </w:pPr>
      <w:r>
        <w:t xml:space="preserve">© 2023 Environmental Engineering Case Studies Series.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Solutions in the Philippines Manila Context</dc:title>
  <dc:creator/>
  <dc:language>en</dc:language>
  <cp:keywords/>
  <dcterms:created xsi:type="dcterms:W3CDTF">2026-07-29T13:30:58Z</dcterms:created>
  <dcterms:modified xsi:type="dcterms:W3CDTF">2026-07-29T13:30:58Z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