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Thailand,</w:t>
      </w:r>
      <w:r>
        <w:t xml:space="preserve"> </w:t>
      </w:r>
      <w:r>
        <w:t xml:space="preserve">Bangkok</w:t>
      </w:r>
    </w:p>
    <w:bookmarkStart w:id="20" w:name="X568fcc0fc04c98843cda0c379febe99e97e1ff1"/>
    <w:p>
      <w:pPr>
        <w:pStyle w:val="Heading1"/>
      </w:pPr>
      <w:r>
        <w:t xml:space="preserve">Case Study: Strategic Environmental Engineering Interventions in Thailand, Bangkok</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Phase I Analysis</w:t>
      </w:r>
      <w:r>
        <w:br/>
      </w:r>
    </w:p>
    <w:bookmarkEnd w:id="20"/>
    <w:bookmarkStart w:id="21" w:name="executive-summary"/>
    <w:p>
      <w:pPr>
        <w:pStyle w:val="Heading2"/>
      </w:pPr>
      <w:r>
        <w:t xml:space="preserve">⚙ Executive Summary</w:t>
      </w:r>
    </w:p>
    <w:p>
      <w:pPr>
        <w:pStyle w:val="FirstParagraph"/>
      </w:pPr>
      <w:r>
        <w:t xml:space="preserve">This case study explores the critical role of the</w:t>
      </w:r>
      <w:r>
        <w:t xml:space="preserve"> </w:t>
      </w:r>
      <w:r>
        <w:rPr>
          <w:iCs/>
          <w:i/>
          <w:u w:val="single"/>
          <w:bCs/>
          <w:b/>
        </w:rPr>
        <w:t xml:space="preserve">Environmental Engineer</w:t>
      </w:r>
      <w:r>
        <w:t xml:space="preserve">, with particular emphasis on its application within the unique urban and geographical context of</w:t>
      </w:r>
      <w:r>
        <w:t xml:space="preserve"> </w:t>
      </w:r>
      <w:r>
        <w:rPr>
          <w:bCs/>
          <w:b/>
        </w:rPr>
        <w:t xml:space="preserve">Thailand, Bangkok</w:t>
      </w:r>
      <w:r>
        <w:t xml:space="preserve">. As Southeast Asia’s most prominent megacity, Bangkok faces unprecedented challenges regarding rapid urbanization, climate change vulnerabilities, and industrial pollution. The primary objective of this study is to evaluate how specialized environmental engineering practices can mitigate these risks while fostering sustainable economic growth.</w:t>
      </w:r>
    </w:p>
    <w:p>
      <w:pPr>
        <w:pStyle w:val="BodyText"/>
      </w:pPr>
      <w:r>
        <w:t xml:space="preserve">The integration of advanced</w:t>
      </w:r>
      <w:r>
        <w:t xml:space="preserve"> </w:t>
      </w:r>
      <w:r>
        <w:rPr>
          <w:iCs/>
          <w:i/>
          <w:u w:val="single"/>
          <w:bCs/>
          <w:b/>
        </w:rPr>
        <w:t xml:space="preserve">Environmental Engineer</w:t>
      </w:r>
      <w:r>
        <w:t xml:space="preserve"> </w:t>
      </w:r>
      <w:r>
        <w:t xml:space="preserve">methodologies in</w:t>
      </w:r>
      <w:r>
        <w:t xml:space="preserve"> </w:t>
      </w:r>
      <w:r>
        <w:rPr>
          <w:bCs/>
          <w:b/>
        </w:rPr>
        <w:t xml:space="preserve">Thailand, Bangkok</w:t>
      </w:r>
      <w:r>
        <w:t xml:space="preserve">, is no longer just a regulatory necessity but a cornerstone of urban resilience. This document analyzes specific challenges related to water management, air quality control, and waste diversion strategies implemented in the region.</w:t>
      </w:r>
    </w:p>
    <w:bookmarkEnd w:id="21"/>
    <w:bookmarkStart w:id="22" w:name="Xd588804d3eb233b7afcb3579a6d64815d74359d"/>
    <w:p>
      <w:pPr>
        <w:pStyle w:val="Heading2"/>
      </w:pPr>
      <w:r>
        <w:t xml:space="preserve">🏛 Contextual Background: The Challenge in Thailand, Bangkok</w:t>
      </w:r>
    </w:p>
    <w:p>
      <w:pPr>
        <w:pStyle w:val="FirstParagraph"/>
      </w:pPr>
      <w:r>
        <w:rPr>
          <w:bCs/>
          <w:b/>
        </w:rPr>
        <w:t xml:space="preserve">Thailand, Bangkok</w:t>
      </w:r>
      <w:r>
        <w:t xml:space="preserve">, serves as the economic heart of the nation. However, its existence on a low-lying delta makes it exceptionally vulnerable to flooding and sea-level rise. Simultaneously, the city struggles with severe air quality issues during specific seasons (the burning season), driven by vehicle emissions and agricultural fires in surrounding provinces.</w:t>
      </w:r>
    </w:p>
    <w:p>
      <w:pPr>
        <w:pStyle w:val="BodyText"/>
      </w:pPr>
      <w:r>
        <w:t xml:space="preserve">The role of the</w:t>
      </w:r>
      <w:r>
        <w:t xml:space="preserve"> </w:t>
      </w:r>
      <w:r>
        <w:rPr>
          <w:iCs/>
          <w:i/>
          <w:u w:val="single"/>
          <w:bCs/>
          <w:b/>
        </w:rPr>
        <w:t xml:space="preserve">Environmental Engineer</w:t>
      </w:r>
      <w:r>
        <w:t xml:space="preserve"> </w:t>
      </w:r>
      <w:r>
        <w:t xml:space="preserve">becomes pivotal here. They are tasked not only with compliance but with redesigning urban infrastructure to withstand these dual pressures of heat, flooding, and pollution. In</w:t>
      </w:r>
      <w:r>
        <w:t xml:space="preserve"> </w:t>
      </w:r>
      <w:r>
        <w:rPr>
          <w:bCs/>
          <w:b/>
        </w:rPr>
        <w:t xml:space="preserve">Thailand, Bangkok</w:t>
      </w:r>
      <w:r>
        <w:t xml:space="preserve">, traditional engineering approaches have proven insufficient; therefore, a holistic approach is required.</w:t>
      </w:r>
    </w:p>
    <w:bookmarkEnd w:id="22"/>
    <w:bookmarkStart w:id="26" w:name="Xd1985a3a8599bc4f40635e76eebc82f8e5ca7ac"/>
    <w:p>
      <w:pPr>
        <w:pStyle w:val="Heading2"/>
      </w:pPr>
      <w:r>
        <w:t xml:space="preserve">💳 Key Areas of Intervention by the Environmental Engineer</w:t>
      </w:r>
    </w:p>
    <w:p>
      <w:pPr>
        <w:pStyle w:val="FirstParagraph"/>
      </w:pPr>
      <w:r>
        <w:t xml:space="preserve">To address the complex issues in</w:t>
      </w:r>
      <w:r>
        <w:t xml:space="preserve"> </w:t>
      </w:r>
      <w:r>
        <w:rPr>
          <w:bCs/>
          <w:b/>
        </w:rPr>
        <w:t xml:space="preserve">Thailand, Bangkok</w:t>
      </w:r>
      <w:r>
        <w:t xml:space="preserve">, this case study focuses on three primary domains where an</w:t>
      </w:r>
      <w:r>
        <w:t xml:space="preserve"> </w:t>
      </w:r>
      <w:r>
        <w:rPr>
          <w:iCs/>
          <w:i/>
          <w:u w:val="single"/>
          <w:bCs/>
          <w:b/>
        </w:rPr>
        <w:t xml:space="preserve">Environmental Engineer</w:t>
      </w:r>
      <w:r>
        <w:t xml:space="preserve"> </w:t>
      </w:r>
      <w:r>
        <w:t xml:space="preserve">applies technical expertise:</w:t>
      </w:r>
    </w:p>
    <w:bookmarkStart w:id="23" w:name="X78e8fd417c0eedead5fc2b0a2087508aa42b17a"/>
    <w:p>
      <w:pPr>
        <w:pStyle w:val="Heading3"/>
      </w:pPr>
      <w:r>
        <w:t xml:space="preserve"> 1. Integrated Water Resource Management (IWRM)</w:t>
      </w:r>
    </w:p>
    <w:p>
      <w:pPr>
        <w:pStyle w:val="FirstParagraph"/>
      </w:pPr>
      <w:r>
        <w:t xml:space="preserve">Flooding remains the most significant threat to life and property in</w:t>
      </w:r>
      <w:r>
        <w:t xml:space="preserve"> </w:t>
      </w:r>
      <w:r>
        <w:rPr>
          <w:bCs/>
          <w:b/>
        </w:rPr>
        <w:t xml:space="preserve">Thailand, Bangkok</w:t>
      </w:r>
      <w:r>
        <w:t xml:space="preserve">. The</w:t>
      </w:r>
      <w:r>
        <w:t xml:space="preserve"> </w:t>
      </w:r>
      <w:r>
        <w:rPr>
          <w:iCs/>
          <w:i/>
          <w:u w:val="single"/>
          <w:bCs/>
          <w:b/>
        </w:rPr>
        <w:t xml:space="preserve">Environmental Engineer</w:t>
      </w:r>
      <w:r>
        <w:t xml:space="preserve"> </w:t>
      </w:r>
      <w:r>
        <w:t xml:space="preserve">works on designing "Sponge City" concepts. This involves:</w:t>
      </w:r>
    </w:p>
    <w:p>
      <w:pPr>
        <w:numPr>
          <w:ilvl w:val="0"/>
          <w:numId w:val="1001"/>
        </w:numPr>
        <w:pStyle w:val="Compact"/>
      </w:pPr>
      <w:r>
        <w:t xml:space="preserve">Retrofitting urban surfaces to increase permeability.</w:t>
      </w:r>
    </w:p>
    <w:p>
      <w:pPr>
        <w:numPr>
          <w:ilvl w:val="0"/>
          <w:numId w:val="1001"/>
        </w:numPr>
        <w:pStyle w:val="Compact"/>
      </w:pPr>
      <w:r>
        <w:t xml:space="preserve">Designing retention ponds and green infrastructure that absorb excess rainfall before it overwhelms the drainage system.</w:t>
      </w:r>
    </w:p>
    <w:p>
      <w:pPr>
        <w:numPr>
          <w:ilvl w:val="0"/>
          <w:numId w:val="1001"/>
        </w:numPr>
        <w:pStyle w:val="Compact"/>
      </w:pPr>
      <w:r>
        <w:t xml:space="preserve">Clean up operations for the Chao Phraya River, ensuring industrial discharge meets stringent Thai Environmental Impact Assessment (EIA) standards.</w:t>
      </w:r>
    </w:p>
    <w:bookmarkEnd w:id="23"/>
    <w:bookmarkStart w:id="24" w:name="air-quality-improvement-strategies"/>
    <w:p>
      <w:pPr>
        <w:pStyle w:val="Heading3"/>
      </w:pPr>
      <w:r>
        <w:t xml:space="preserve">🌏 2. Air Quality Improvement Strategies</w:t>
      </w:r>
    </w:p>
    <w:p>
      <w:pPr>
        <w:pStyle w:val="FirstParagraph"/>
      </w:pPr>
      <w:r>
        <w:t xml:space="preserve">Bangkok frequently records high PM2.5 levels. An</w:t>
      </w:r>
      <w:r>
        <w:t xml:space="preserve"> </w:t>
      </w:r>
      <w:r>
        <w:rPr>
          <w:iCs/>
          <w:i/>
          <w:u w:val="single"/>
          <w:bCs/>
          <w:b/>
        </w:rPr>
        <w:t xml:space="preserve">Environmental Engineer</w:t>
      </w:r>
      <w:r>
        <w:t xml:space="preserve"> </w:t>
      </w:r>
      <w:r>
        <w:t xml:space="preserve">collaborates with policy makers in</w:t>
      </w:r>
      <w:r>
        <w:t xml:space="preserve"> </w:t>
      </w:r>
      <w:r>
        <w:rPr>
          <w:bCs/>
          <w:b/>
        </w:rPr>
        <w:t xml:space="preserve">Thailand, Bangkok</w:t>
      </w:r>
      <w:r>
        <w:t xml:space="preserve"> </w:t>
      </w:r>
      <w:r>
        <w:t xml:space="preserve">to monitor sources and implement mitigation strategies.</w:t>
      </w:r>
    </w:p>
    <w:p>
      <w:pPr>
        <w:numPr>
          <w:ilvl w:val="0"/>
          <w:numId w:val="1002"/>
        </w:numPr>
        <w:pStyle w:val="Compact"/>
      </w:pPr>
      <w:r>
        <w:t xml:space="preserve">Audit of industrial facilities to enforce stricter emission controls on boilers and generators.</w:t>
      </w:r>
    </w:p>
    <w:p>
      <w:pPr>
        <w:numPr>
          <w:ilvl w:val="0"/>
          <w:numId w:val="1002"/>
        </w:numPr>
        <w:pStyle w:val="Compact"/>
      </w:pPr>
      <w:r>
        <w:t xml:space="preserve">Landscape engineering to maximize urban forestry, which naturally filters airborne particulates.</w:t>
      </w:r>
    </w:p>
    <w:p>
      <w:pPr>
        <w:numPr>
          <w:ilvl w:val="0"/>
          <w:numId w:val="1002"/>
        </w:numPr>
        <w:pStyle w:val="Compact"/>
      </w:pPr>
      <w:r>
        <w:t xml:space="preserve">Promotion of low-emission public transport zones through careful environmental impact assessments of new road infrastructure projects.</w:t>
      </w:r>
    </w:p>
    <w:bookmarkEnd w:id="24"/>
    <w:bookmarkStart w:id="25" w:name="circular-economy-and-waste-management"/>
    <w:p>
      <w:pPr>
        <w:pStyle w:val="Heading3"/>
      </w:pPr>
      <w:r>
        <w:t xml:space="preserve">🗌 3. Circular Economy and Waste Management</w:t>
      </w:r>
    </w:p>
    <w:p>
      <w:pPr>
        <w:pStyle w:val="FirstParagraph"/>
      </w:pPr>
      <w:r>
        <w:t xml:space="preserve">The volume of solid waste generated in</w:t>
      </w:r>
      <w:r>
        <w:t xml:space="preserve"> </w:t>
      </w:r>
      <w:r>
        <w:rPr>
          <w:bCs/>
          <w:b/>
        </w:rPr>
        <w:t xml:space="preserve">Thailand, Bangkok</w:t>
      </w:r>
      <w:r>
        <w:t xml:space="preserve">, is staggering. The</w:t>
      </w:r>
      <w:r>
        <w:t xml:space="preserve"> </w:t>
      </w:r>
      <w:r>
        <w:rPr>
          <w:iCs/>
          <w:i/>
          <w:u w:val="single"/>
          <w:bCs/>
          <w:b/>
        </w:rPr>
        <w:t xml:space="preserve">Environmental Engineer</w:t>
      </w:r>
      <w:r>
        <w:t xml:space="preserve"> </w:t>
      </w:r>
      <w:r>
        <w:t xml:space="preserve">shifts the paradigm from "dumping" to "resource recovery."</w:t>
      </w:r>
    </w:p>
    <w:p>
      <w:pPr>
        <w:numPr>
          <w:ilvl w:val="0"/>
          <w:numId w:val="1003"/>
        </w:numPr>
        <w:pStyle w:val="Compact"/>
      </w:pPr>
      <w:r>
        <w:t xml:space="preserve">Designing anaerobic digesters for organic waste treatment, turning food waste into biogas energy.</w:t>
      </w:r>
    </w:p>
    <w:p>
      <w:pPr>
        <w:numPr>
          <w:ilvl w:val="0"/>
          <w:numId w:val="1003"/>
        </w:numPr>
        <w:pStyle w:val="Compact"/>
      </w:pPr>
      <w:r>
        <w:t xml:space="preserve">Moving towards Zero-Waste-to-Landfill initiatives in key districts of Bangkok.</w:t>
      </w:r>
    </w:p>
    <w:bookmarkEnd w:id="25"/>
    <w:bookmarkEnd w:id="26"/>
    <w:bookmarkStart w:id="28" w:name="X30c9482a2277a51417064e58be651b25cac9d0d"/>
    <w:p>
      <w:pPr>
        <w:pStyle w:val="Heading2"/>
      </w:pPr>
      <w:r>
        <w:t xml:space="preserve">🚀 Case Study Application: The Chao Phraya River Restoration Project</w:t>
      </w:r>
    </w:p>
    <w:p>
      <w:pPr>
        <w:pStyle w:val="FirstParagraph"/>
      </w:pPr>
      <w:r>
        <w:t xml:space="preserve">In this specific project within</w:t>
      </w:r>
      <w:r>
        <w:t xml:space="preserve"> </w:t>
      </w:r>
      <w:r>
        <w:rPr>
          <w:bCs/>
          <w:b/>
        </w:rPr>
        <w:t xml:space="preserve">Thailand, Bangkok</w:t>
      </w:r>
      <w:r>
        <w:t xml:space="preserve">, a team led by senior</w:t>
      </w:r>
      <w:r>
        <w:t xml:space="preserve"> </w:t>
      </w:r>
      <w:r>
        <w:rPr>
          <w:iCs/>
          <w:i/>
          <w:u w:val="single"/>
          <w:bCs/>
          <w:b/>
        </w:rPr>
        <w:t xml:space="preserve">Environmental Engineer</w:t>
      </w:r>
      <w:r>
        <w:t xml:space="preserve">s was tasked with improving water quality in the Chao Phraya River. The objectives were clear: reduce biochemical oxygen demand (BOD), increase dissolved oxygen levels, and restore aquatic biodiversity.</w:t>
      </w:r>
    </w:p>
    <w:bookmarkStart w:id="27" w:name="X79ff2cc628cb4e0cf129e82edf4a49ec73a797b"/>
    <w:p>
      <w:pPr>
        <w:pStyle w:val="Heading3"/>
      </w:pPr>
      <w:r>
        <w:t xml:space="preserve">Methodology Used by the Environmental Engineer</w:t>
      </w:r>
    </w:p>
    <w:p>
      <w:pPr>
        <w:pStyle w:val="FirstParagraph"/>
      </w:pPr>
      <w:r>
        <w:t xml:space="preserve">The</w:t>
      </w:r>
      <w:r>
        <w:t xml:space="preserve"> </w:t>
      </w:r>
      <w:r>
        <w:rPr>
          <w:iCs/>
          <w:i/>
          <w:u w:val="single"/>
          <w:bCs/>
          <w:b/>
        </w:rPr>
        <w:t xml:space="preserve">Environmental Engineer</w:t>
      </w:r>
      <w:r>
        <w:t xml:space="preserve">, based in</w:t>
      </w:r>
      <w:r>
        <w:t xml:space="preserve"> </w:t>
      </w:r>
      <w:r>
        <w:rPr>
          <w:bCs/>
          <w:b/>
        </w:rPr>
        <w:t xml:space="preserve">Thailand, Bangkok</w:t>
      </w:r>
      <w:r>
        <w:t xml:space="preserve">, utilized a combination of hydrodynamic modeling and biological treatment systems. The following steps were taken:</w:t>
      </w:r>
    </w:p>
    <w:p>
      <w:pPr>
        <w:pStyle w:val="BodyText"/>
      </w:pPr>
      <w:r>
        <w:rPr>
          <w:bCs/>
          <w:b/>
        </w:rPr>
        <w:t xml:space="preserve">Phase</w:t>
      </w:r>
    </w:p>
    <w:p>
      <w:pPr>
        <w:pStyle w:val="BodyText"/>
      </w:pPr>
      <w:r>
        <w:rPr>
          <w:bCs/>
          <w:b/>
        </w:rPr>
        <w:t xml:space="preserve">Action Taken by Environmental Engineer in Thailand, Bangkok</w:t>
      </w:r>
    </w:p>
    <w:p>
      <w:pPr>
        <w:pStyle w:val="BodyText"/>
      </w:pPr>
      <w:r>
        <w:rPr>
          <w:bCs/>
          <w:b/>
        </w:rPr>
        <w:t xml:space="preserve">Outcome</w:t>
      </w:r>
    </w:p>
    <w:p>
      <w:pPr>
        <w:pStyle w:val="BodyText"/>
      </w:pPr>
      <w:r>
        <w:t xml:space="preserve">&gt;</w:t>
      </w:r>
    </w:p>
    <w:p>
      <w:pPr>
        <w:pStyle w:val="BodyText"/>
      </w:pPr>
      <w:r>
        <w:t xml:space="preserve">&gt;</w:t>
      </w:r>
    </w:p>
    <w:p>
      <w:pPr>
        <w:pStyle w:val="BodyText"/>
      </w:pPr>
      <w:r>
        <w:t xml:space="preserve">&gt;</w:t>
      </w:r>
    </w:p>
    <w:bookmarkEnd w:id="27"/>
    <w:bookmarkEnd w:id="28"/>
    <w:bookmarkStart w:id="29" w:name="X5a2c70b655d038258a7541fcd8ccb049f620716"/>
    <w:p>
      <w:pPr>
        <w:pStyle w:val="Heading2"/>
      </w:pPr>
      <w:r>
        <w:t xml:space="preserve">🚀 Methodology Used by the Environmental Engineer</w:t>
      </w:r>
    </w:p>
    <w:p>
      <w:pPr>
        <w:pStyle w:val="FirstParagraph"/>
      </w:pPr>
      <w:r>
        <w:t xml:space="preserve">The</w:t>
      </w:r>
      <w:r>
        <w:t xml:space="preserve"> </w:t>
      </w:r>
      <w:r>
        <w:rPr>
          <w:iCs/>
          <w:i/>
          <w:u w:val="single"/>
          <w:bCs/>
          <w:b/>
        </w:rPr>
        <w:t xml:space="preserve">Environmental Engineer</w:t>
      </w:r>
      <w:r>
        <w:t xml:space="preserve">, based in</w:t>
      </w:r>
      <w:r>
        <w:t xml:space="preserve"> </w:t>
      </w:r>
      <w:r>
        <w:rPr>
          <w:bCs/>
          <w:b/>
        </w:rPr>
        <w:t xml:space="preserve">Thailand, Bangkok</w:t>
      </w:r>
      <w:r>
        <w:t xml:space="preserve">, utilized a combination of hydrodynamic modeling and biological treatment systems. The following steps were taken:</w:t>
      </w:r>
    </w:p>
    <w:p>
      <w:pPr>
        <w:pStyle w:val="BodyText"/>
      </w:pPr>
      <w:r>
        <w:rPr>
          <w:bCs/>
          <w:b/>
        </w:rPr>
        <w:t xml:space="preserve">Phase</w:t>
      </w:r>
    </w:p>
    <w:p>
      <w:pPr>
        <w:pStyle w:val="BodyText"/>
      </w:pPr>
      <w:r>
        <w:t xml:space="preserve">&gt;</w:t>
      </w:r>
    </w:p>
    <w:p>
      <w:pPr>
        <w:pStyle w:val="BodyText"/>
      </w:pPr>
      <w:r>
        <w:rPr>
          <w:bCs/>
          <w:b/>
        </w:rPr>
        <w:t xml:space="preserve">Action Taken by Environmental Engineer in Thailand, Bangkok</w:t>
      </w:r>
      <w:r>
        <w:t xml:space="preserve">&gt;</w:t>
      </w:r>
      <w:r>
        <w:t xml:space="preserve"> </w:t>
      </w:r>
      <w:r>
        <w:t xml:space="preserve">&gt;</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Thailand, Bangkok</dc:title>
  <dc:creator/>
  <dc:language>en</dc:language>
  <cp:keywords/>
  <dcterms:created xsi:type="dcterms:W3CDTF">2026-07-29T07:09:34Z</dcterms:created>
  <dcterms:modified xsi:type="dcterms:W3CDTF">2026-07-29T07:09:34Z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