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United</w:t>
      </w:r>
      <w:r>
        <w:t xml:space="preserve"> </w:t>
      </w:r>
      <w:r>
        <w:t xml:space="preserve">States</w:t>
      </w:r>
      <w:r>
        <w:t xml:space="preserve"> </w:t>
      </w:r>
      <w:r>
        <w:t xml:space="preserve">Miami</w:t>
      </w:r>
    </w:p>
    <w:bookmarkStart w:id="31" w:name="Xf5b27a0ed3b32b7f6a92012879ca522e8337f8b"/>
    <w:p>
      <w:pPr>
        <w:pStyle w:val="Heading1"/>
      </w:pPr>
      <w:r>
        <w:t xml:space="preserve">Symbiosis with the Sea and City: A Case Study of Environmental Engineering in United States Miami</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Focal Point:</w:t>
      </w:r>
      <w:r>
        <w:rPr>
          <w:iCs/>
          <w:i/>
        </w:rPr>
        <w:t xml:space="preserve">Miami-Dade County Infrastructure and Water Management</w:t>
      </w:r>
    </w:p>
    <w:bookmarkStart w:id="20" w:name="executive-summary"/>
    <w:p>
      <w:pPr>
        <w:pStyle w:val="Heading2"/>
      </w:pPr>
      <w:r>
        <w:t xml:space="preserve">1. Executive Summary</w:t>
      </w:r>
    </w:p>
    <w:p>
      <w:pPr>
        <w:pStyle w:val="FirstParagraph"/>
      </w:pPr>
      <w:r>
        <w:t xml:space="preserve">The unique geographic and climatic position of Miami presents one of the most complex sets of challenges for modern infrastructure management. As a low-lying coastal metropolis situated in the United States, Miami faces an existential threat from sea-level rise, saltwater intrusion into aquifers, and increasingly severe storm events. This case study examines how specialized environmental engineers are navigating these crises. By focusing on the integration of green infrastructure, advanced wastewater treatment technologies, and resilient urban planning within</w:t>
      </w:r>
      <w:r>
        <w:t xml:space="preserve"> </w:t>
      </w:r>
      <w:r>
        <w:rPr>
          <w:bCs/>
          <w:b/>
        </w:rPr>
        <w:t xml:space="preserve">United States Miami</w:t>
      </w:r>
      <w:r>
        <w:t xml:space="preserve">, this document highlights the critical role of the</w:t>
      </w:r>
      <w:r>
        <w:t xml:space="preserve"> </w:t>
      </w:r>
      <w:r>
        <w:rPr>
          <w:bCs/>
          <w:b/>
        </w:rPr>
        <w:t xml:space="preserve">Environmental Engineer</w:t>
      </w:r>
      <w:r>
        <w:t xml:space="preserve"> </w:t>
      </w:r>
      <w:r>
        <w:t xml:space="preserve">in safeguarding public health and ecological stability.</w:t>
      </w:r>
    </w:p>
    <w:bookmarkEnd w:id="20"/>
    <w:bookmarkStart w:id="21" w:name="background-the-miami-context"/>
    <w:p>
      <w:pPr>
        <w:pStyle w:val="Heading2"/>
      </w:pPr>
      <w:r>
        <w:t xml:space="preserve">2. Background: The Miami Context</w:t>
      </w:r>
    </w:p>
    <w:p>
      <w:pPr>
        <w:pStyle w:val="FirstParagraph"/>
      </w:pPr>
      <w:r>
        <w:t xml:space="preserve">Miami is not merely a city; it is a hydrological anomaly. Built largely on porous limestone bedrock, water does not drain away easily but rather rises through the ground during heavy rains or high tides. For decades, the primary strategy against flooding was purely mechanical: pumps and pipes. However, as climate change accelerates sea-level rise in</w:t>
      </w:r>
      <w:r>
        <w:t xml:space="preserve"> </w:t>
      </w:r>
      <w:r>
        <w:rPr>
          <w:bCs/>
          <w:b/>
        </w:rPr>
        <w:t xml:space="preserve">United States Miami</w:t>
      </w:r>
      <w:r>
        <w:t xml:space="preserve">, these conventional methods are reaching their limit.</w:t>
      </w:r>
    </w:p>
    <w:p>
      <w:pPr>
        <w:pStyle w:val="BodyText"/>
      </w:pPr>
      <w:r>
        <w:t xml:space="preserve">The environmental challenges are multifaceted:</w:t>
      </w:r>
    </w:p>
    <w:p>
      <w:pPr>
        <w:numPr>
          <w:ilvl w:val="0"/>
          <w:numId w:val="1001"/>
        </w:numPr>
        <w:pStyle w:val="Compact"/>
      </w:pPr>
      <w:r>
        <w:rPr>
          <w:bCs/>
          <w:b/>
        </w:rPr>
        <w:t xml:space="preserve">Saltwater Intrusion:</w:t>
      </w:r>
      <w:r>
        <w:t xml:space="preserve"> </w:t>
      </w:r>
      <w:r>
        <w:t xml:space="preserve">As sea levels rise, saltwater pushes into the Biscayne Aquifer, the primary source of drinking water for the region. This compromises potable water supplies and damages freshwater ecosystems.</w:t>
      </w:r>
    </w:p>
    <w:p>
      <w:pPr>
        <w:numPr>
          <w:ilvl w:val="0"/>
          <w:numId w:val="1001"/>
        </w:numPr>
        <w:pStyle w:val="Compact"/>
      </w:pPr>
      <w:r>
        <w:rPr>
          <w:bCs/>
          <w:b/>
        </w:rPr>
        <w:t xml:space="preserve">Sunny Day Flooding:</w:t>
      </w:r>
      <w:r>
        <w:t xml:space="preserve"> </w:t>
      </w:r>
      <w:r>
        <w:t xml:space="preserve">Also known as "nuisance flooding," this occurs during high astronomical tides even without rain, inundating streets and basements in low-lying areas.</w:t>
      </w:r>
    </w:p>
    <w:p>
      <w:pPr>
        <w:numPr>
          <w:ilvl w:val="0"/>
          <w:numId w:val="1001"/>
        </w:numPr>
        <w:pStyle w:val="Compact"/>
      </w:pPr>
      <w:r>
        <w:rPr>
          <w:bCs/>
          <w:b/>
        </w:rPr>
        <w:t xml:space="preserve">Hurricane Resilience:</w:t>
      </w:r>
      <w:r>
        <w:t xml:space="preserve"> </w:t>
      </w:r>
      <w:r>
        <w:t xml:space="preserve">The increasing intensity of hurricanes requires infrastructure that can withstand not just wind, but catastrophic storm surges and subsequent contamination.</w:t>
      </w:r>
    </w:p>
    <w:bookmarkEnd w:id="21"/>
    <w:bookmarkStart w:id="24" w:name="the-role-of-the-environmental-engineer"/>
    <w:p>
      <w:pPr>
        <w:pStyle w:val="Heading2"/>
      </w:pPr>
      <w:r>
        <w:t xml:space="preserve">3. The Role of the Environmental Engineer</w:t>
      </w:r>
    </w:p>
    <w:p>
      <w:pPr>
        <w:pStyle w:val="FirstParagraph"/>
      </w:pPr>
      <w:r>
        <w:t xml:space="preserve">In this high-stakes environment, the</w:t>
      </w:r>
      <w:r>
        <w:t xml:space="preserve"> </w:t>
      </w:r>
      <w:r>
        <w:rPr>
          <w:bCs/>
          <w:b/>
        </w:rPr>
        <w:t xml:space="preserve">Environmental Engineer</w:t>
      </w:r>
      <w:r>
        <w:t xml:space="preserve"> </w:t>
      </w:r>
      <w:r>
        <w:t xml:space="preserve">has transitioned from a role focused primarily on compliance and pollution control to one of strategic adaptation and systemic resilience. The modern</w:t>
      </w:r>
      <w:r>
        <w:t xml:space="preserve"> </w:t>
      </w:r>
      <w:r>
        <w:rPr>
          <w:bCs/>
          <w:b/>
        </w:rPr>
        <w:t xml:space="preserve">Environmental Engineer</w:t>
      </w:r>
    </w:p>
    <w:bookmarkStart w:id="22" w:name="managing-water-quality-in-the-estuary"/>
    <w:p>
      <w:pPr>
        <w:pStyle w:val="Heading3"/>
      </w:pPr>
      <w:r>
        <w:t xml:space="preserve">3.1 Managing Water Quality in the Estuary</w:t>
      </w:r>
    </w:p>
    <w:p>
      <w:pPr>
        <w:pStyle w:val="FirstParagraph"/>
      </w:pPr>
      <w:r>
        <w:t xml:space="preserve">The Biscayne Bay ecosystem is under severe stress from nutrient pollution (nitrogen and phosphorus) originating from agricultural runoff and untreated sewage overflows. The</w:t>
      </w:r>
      <w:r>
        <w:t xml:space="preserve"> </w:t>
      </w:r>
      <w:r>
        <w:rPr>
          <w:bCs/>
          <w:b/>
        </w:rPr>
        <w:t xml:space="preserve">Environmental Engineer</w:t>
      </w:r>
      <w:r>
        <w:t xml:space="preserve"> </w:t>
      </w:r>
      <w:r>
        <w:t xml:space="preserve">designs treatment systems that reduce these nutrient loads to protect coral reefs and seagrass beds, which are vital carbon sinks and buffers against storm surges. This involves analyzing water quality data to pinpoint non-point source pollution and implementing biofiltration strategies.</w:t>
      </w:r>
    </w:p>
    <w:bookmarkEnd w:id="22"/>
    <w:bookmarkStart w:id="23" w:name="wastewater-treatment-innovation"/>
    <w:p>
      <w:pPr>
        <w:pStyle w:val="Heading3"/>
      </w:pPr>
      <w:r>
        <w:t xml:space="preserve">2.2 Wastewater Treatment Innovation</w:t>
      </w:r>
    </w:p>
    <w:p>
      <w:pPr>
        <w:pStyle w:val="FirstParagraph"/>
      </w:pPr>
      <w:r>
        <w:t xml:space="preserve">The Southeast Florida Regional Climate Change Compact has driven significant innovation in wastewater management. The</w:t>
      </w:r>
      <w:r>
        <w:t xml:space="preserve"> </w:t>
      </w:r>
      <w:r>
        <w:rPr>
          <w:bCs/>
          <w:b/>
        </w:rPr>
        <w:t xml:space="preserve">Environmental Engineer</w:t>
      </w:r>
      <w:r>
        <w:t xml:space="preserve"> </w:t>
      </w:r>
      <w:r>
        <w:t xml:space="preserve">is tasked with designing advanced oxidation processes and membrane bioreactors that ensure the highest standards of effluent quality before it is discharged back into the sensitive coastal environment. Furthermore, engineers are exploring energy recovery from biosolids to make treatment plants more sustainable.</w:t>
      </w:r>
    </w:p>
    <w:bookmarkEnd w:id="23"/>
    <w:bookmarkEnd w:id="24"/>
    <w:bookmarkStart w:id="25" w:name="Xf91f9f6ee49716acdad2fd3d2fcfe7dfd5f5bd7"/>
    <w:p>
      <w:pPr>
        <w:pStyle w:val="Heading2"/>
      </w:pPr>
      <w:r>
        <w:t xml:space="preserve">4. Case Study Project: The Miami Beach Resilience Initiative</w:t>
      </w:r>
    </w:p>
    <w:p>
      <w:pPr>
        <w:pStyle w:val="FirstParagraph"/>
      </w:pPr>
      <w:r>
        <w:rPr>
          <w:bCs/>
          <w:b/>
        </w:rPr>
        <w:t xml:space="preserve">Project Focus:</w:t>
      </w:r>
      <w:r>
        <w:br/>
      </w:r>
      <w:r>
        <w:t xml:space="preserve">Upgrading drainage infrastructure and implementing green solutions to combat flooding in Miami Beach, a critical part of United States Miami's economy and residential zones.</w:t>
      </w:r>
    </w:p>
    <w:p>
      <w:pPr>
        <w:pStyle w:val="BodyText"/>
      </w:pPr>
      <w:r>
        <w:rPr>
          <w:bCs/>
          <w:b/>
        </w:rPr>
        <w:t xml:space="preserve">The Challenge:</w:t>
      </w:r>
      <w:r>
        <w:br/>
      </w:r>
      <w:r>
        <w:t xml:space="preserve">Miami Beach experiences frequent street-level flooding due to a combination of high groundwater tables and inadequate historic drainage capacity. Traditional solutions involved raising road elevations, which was costly and disruptive.</w:t>
      </w:r>
    </w:p>
    <w:p>
      <w:pPr>
        <w:pStyle w:val="BodyText"/>
      </w:pPr>
      <w:r>
        <w:rPr>
          <w:bCs/>
          <w:b/>
        </w:rPr>
        <w:t xml:space="preserve">The Engineering Solution:</w:t>
      </w:r>
      <w:r>
        <w:br/>
      </w:r>
      <w:r>
        <w:t xml:space="preserve">A team of</w:t>
      </w:r>
      <w:r>
        <w:t xml:space="preserve"> </w:t>
      </w:r>
      <w:r>
        <w:rPr>
          <w:bCs/>
          <w:b/>
        </w:rPr>
        <w:t xml:space="preserve">Environmental Engineer</w:t>
      </w:r>
      <w:r>
        <w:t xml:space="preserve">s collaborated with urban planners to implement a hybrid approach. This included:</w:t>
      </w:r>
    </w:p>
    <w:p>
      <w:pPr>
        <w:numPr>
          <w:ilvl w:val="0"/>
          <w:numId w:val="1002"/>
        </w:numPr>
        <w:pStyle w:val="Compact"/>
      </w:pPr>
      <w:r>
        <w:rPr>
          <w:bCs/>
          <w:b/>
        </w:rPr>
        <w:t xml:space="preserve">Raised Roads with Integrated Drainage:</w:t>
      </w:r>
      <w:r>
        <w:t xml:space="preserve"> </w:t>
      </w:r>
      <w:r>
        <w:t xml:space="preserve">Designing roadways that act as catchment areas, directing water into retention ponds rather than storm drains.</w:t>
      </w:r>
    </w:p>
    <w:p>
      <w:pPr>
        <w:numPr>
          <w:ilvl w:val="0"/>
          <w:numId w:val="1002"/>
        </w:numPr>
        <w:pStyle w:val="Compact"/>
      </w:pPr>
      <w:r>
        <w:t xml:space="preserve">Garden Islands and Bioswales: Installing vegetated bioswales along streets to filter runoff and allow groundwater recharge. These green infrastructure elements reduce the volume of water entering the system during heavy rains.</w:t>
      </w:r>
    </w:p>
    <w:p>
      <w:pPr>
        <w:numPr>
          <w:ilvl w:val="0"/>
          <w:numId w:val="1002"/>
        </w:numPr>
        <w:pStyle w:val="Compact"/>
      </w:pPr>
      <w:r>
        <w:rPr>
          <w:bCs/>
          <w:b/>
        </w:rPr>
        <w:t xml:space="preserve">Pump Station Upgrades:</w:t>
      </w:r>
      <w:r>
        <w:t xml:space="preserve"> </w:t>
      </w:r>
      <w:r>
        <w:t xml:space="preserve">Enhancing existing pump stations with redundant systems and solar power backups to ensure operation during extreme weather events when grid power may fail.</w:t>
      </w:r>
    </w:p>
    <w:p>
      <w:pPr>
        <w:pStyle w:val="FirstParagraph"/>
      </w:pPr>
      <w:r>
        <w:rPr>
          <w:bCs/>
          <w:b/>
        </w:rPr>
        <w:t xml:space="preserve">The Outcome:</w:t>
      </w:r>
      <w:r>
        <w:br/>
      </w:r>
      <w:r>
        <w:t xml:space="preserve">Post-implementation monitoring conducted by the lead</w:t>
      </w:r>
      <w:r>
        <w:t xml:space="preserve"> </w:t>
      </w:r>
      <w:r>
        <w:rPr>
          <w:bCs/>
          <w:b/>
        </w:rPr>
        <w:t xml:space="preserve">Environmental Engineer</w:t>
      </w:r>
      <w:r>
        <w:t xml:space="preserve">s showed a 40% reduction in street flooding duration during tidal events. Additionally, the green infrastructure components improved local biodiversity and provided aesthetic benefits to residents.</w:t>
      </w:r>
    </w:p>
    <w:bookmarkEnd w:id="25"/>
    <w:bookmarkStart w:id="28" w:name="technical-challenges-and-solutions"/>
    <w:p>
      <w:pPr>
        <w:pStyle w:val="Heading2"/>
      </w:pPr>
      <w:r>
        <w:t xml:space="preserve">5. Technical Challenges and Solutions</w:t>
      </w:r>
    </w:p>
    <w:bookmarkStart w:id="26" w:name="corrosion-and-material-degradation"/>
    <w:p>
      <w:pPr>
        <w:pStyle w:val="Heading3"/>
      </w:pPr>
      <w:r>
        <w:t xml:space="preserve">5.1 Corrosion and Material Degradation</w:t>
      </w:r>
    </w:p>
    <w:p>
      <w:pPr>
        <w:pStyle w:val="FirstParagraph"/>
      </w:pPr>
      <w:r>
        <w:t xml:space="preserve">The salty air in</w:t>
      </w:r>
      <w:r>
        <w:t xml:space="preserve"> </w:t>
      </w:r>
      <w:r>
        <w:rPr>
          <w:bCs/>
          <w:b/>
        </w:rPr>
        <w:t xml:space="preserve">United States Miami</w:t>
      </w:r>
      <w:r>
        <w:t xml:space="preserve"> </w:t>
      </w:r>
      <w:r>
        <w:t xml:space="preserve">accelerates the corrosion of concrete and steel infrastructure. The</w:t>
      </w:r>
      <w:r>
        <w:t xml:space="preserve"> </w:t>
      </w:r>
    </w:p>
    <w:bookmarkEnd w:id="26"/>
    <w:bookmarkStart w:id="27" w:name="regulatory-compliance"/>
    <w:p>
      <w:pPr>
        <w:pStyle w:val="Heading3"/>
      </w:pPr>
      <w:r>
        <w:t xml:space="preserve">5.2 Regulatory Compliance</w:t>
      </w:r>
    </w:p>
    <w:p>
      <w:pPr>
        <w:pStyle w:val="FirstParagraph"/>
      </w:pPr>
      <w:r>
        <w:t xml:space="preserve">Navigating the regulatory landscape in the United States requires strict adherence to the Clean Water Act and local Florida Department of Environmental Protection (FDEP) standards. The</w:t>
      </w:r>
      <w:r>
        <w:t xml:space="preserve"> </w:t>
      </w:r>
      <w:r>
        <w:rPr>
          <w:bCs/>
          <w:b/>
        </w:rPr>
        <w:t xml:space="preserve">Environmental Engineer</w:t>
      </w:r>
    </w:p>
    <w:bookmarkEnd w:id="27"/>
    <w:bookmarkEnd w:id="28"/>
    <w:bookmarkStart w:id="29" w:name="future-directions"/>
    <w:p>
      <w:pPr>
        <w:pStyle w:val="Heading2"/>
      </w:pPr>
      <w:r>
        <w:t xml:space="preserve">6. Future Directions</w:t>
      </w:r>
    </w:p>
    <w:p>
      <w:pPr>
        <w:pStyle w:val="FirstParagraph"/>
      </w:pPr>
      <w:r>
        <w:t xml:space="preserve">The future of environmental management in Miami depends on proactive adaptation. The next generation of</w:t>
      </w:r>
      <w:r>
        <w:t xml:space="preserve"> </w:t>
      </w:r>
      <w:r>
        <w:rPr>
          <w:bCs/>
          <w:b/>
        </w:rPr>
        <w:t xml:space="preserve">Environmental Engineer</w:t>
      </w:r>
      <w:r>
        <w:t xml:space="preserve">s will likely focus on:</w:t>
      </w:r>
    </w:p>
    <w:p>
      <w:pPr>
        <w:numPr>
          <w:ilvl w:val="0"/>
          <w:numId w:val="1003"/>
        </w:numPr>
        <w:pStyle w:val="Compact"/>
      </w:pPr>
      <w:r>
        <w:rPr>
          <w:bCs/>
          <w:b/>
        </w:rPr>
        <w:t xml:space="preserve">Digital Twins:</w:t>
      </w:r>
    </w:p>
    <w:p>
      <w:pPr>
        <w:numPr>
          <w:ilvl w:val="0"/>
          <w:numId w:val="1003"/>
        </w:numPr>
        <w:pStyle w:val="Compact"/>
      </w:pPr>
      <w:r>
        <w:rPr>
          <w:bCs/>
          <w:b/>
        </w:rPr>
        <w:t xml:space="preserve">Nature-Based Solutions:</w:t>
      </w:r>
    </w:p>
    <w:p>
      <w:pPr>
        <w:numPr>
          <w:ilvl w:val="0"/>
          <w:numId w:val="1003"/>
        </w:numPr>
        <w:pStyle w:val="Compact"/>
      </w:pPr>
      <w:r>
        <w:rPr>
          <w:bCs/>
          <w:b/>
        </w:rPr>
        <w:t xml:space="preserve">Desalination Integration:</w:t>
      </w:r>
    </w:p>
    <w:bookmarkEnd w:id="29"/>
    <w:bookmarkStart w:id="30" w:name="conclusion"/>
    <w:p>
      <w:pPr>
        <w:pStyle w:val="Heading2"/>
      </w:pPr>
      <w:r>
        <w:t xml:space="preserve">7. Conclusion</w:t>
      </w:r>
    </w:p>
    <w:p>
      <w:pPr>
        <w:pStyle w:val="FirstParagraph"/>
      </w:pPr>
      <w:r>
        <w:t xml:space="preserve">The case of Miami demonstrates that environmental engineering is no longer a peripheral discipline but a central pillar of urban survival. In</w:t>
      </w:r>
      <w:r>
        <w:t xml:space="preserve"> </w:t>
      </w:r>
      <w:r>
        <w:rPr>
          <w:bCs/>
          <w:b/>
        </w:rPr>
        <w:t xml:space="preserve">United States Miami</w:t>
      </w:r>
      <w:r>
        <w:t xml:space="preserve">, the stakes are incredibly high, with billions of dollars in assets and lives at risk from climate change. The specialized expertise of the</w:t>
      </w:r>
    </w:p>
    <w:p>
      <w:pPr>
        <w:pStyle w:val="BodyText"/>
      </w:pPr>
      <w:r>
        <w:t xml:space="preserve">is indispensable in developing solutions that are not only technically sound but also ecologically harmonious.</w:t>
      </w:r>
    </w:p>
    <w:p>
      <w:pPr>
        <w:pStyle w:val="BodyText"/>
      </w:pPr>
      <w:r>
        <w:t xml:space="preserve">By integrating green infrastructure, advanced treatment technologies, and resilient design principles, Miami offers a blueprint for other coastal cities worldwide. However, this success is contingent upon continuous innovation, adequate funding, and the unwavering commitment of environmental professionals to protect both the built environment and the natural ecosystems that sustain it.</w:t>
      </w:r>
    </w:p>
    <w:p>
      <w:pPr>
        <w:pStyle w:val="BodyText"/>
      </w:pPr>
      <w:r>
        <w:t xml:space="preserve">This case study underscores that in</w:t>
      </w:r>
      <w:r>
        <w:t xml:space="preserve"> </w:t>
      </w:r>
      <w:r>
        <w:rPr>
          <w:bCs/>
          <w:b/>
        </w:rPr>
        <w:t xml:space="preserve">United States Miami</w:t>
      </w:r>
      <w:r>
        <w:t xml:space="preserve">, engineering with nature is not just a choice; it is a necessity for long-term resilience. The work of every</w:t>
      </w:r>
    </w:p>
    <w:p>
      <w:pPr>
        <w:pStyle w:val="BodyText"/>
      </w:pPr>
      <w:r>
        <w:t xml:space="preserve">contributes directly to the preservation of one of America's most iconic and vulnerable coastal communities.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Challenges in United States Miami</dc:title>
  <dc:creator/>
  <dc:language>en</dc:language>
  <cp:keywords/>
  <dcterms:created xsi:type="dcterms:W3CDTF">2026-07-29T06:28:08Z</dcterms:created>
  <dcterms:modified xsi:type="dcterms:W3CDTF">2026-07-29T06:28:08Z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