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Uzbekistan,</w:t>
      </w:r>
      <w:r>
        <w:t xml:space="preserve"> </w:t>
      </w:r>
      <w:r>
        <w:t xml:space="preserve">Tashkent</w:t>
      </w:r>
    </w:p>
    <w:bookmarkStart w:id="30" w:name="X72ddbf8853d73e9b6aed5734d1bfb47031e2deb"/>
    <w:p>
      <w:pPr>
        <w:pStyle w:val="Heading1"/>
      </w:pPr>
      <w:r>
        <w:t xml:space="preserve">Case Study: The Role and Impact of Environmental Engineers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Focused Region:</w:t>
      </w:r>
      <w:r>
        <w:t xml:space="preserve">Tashkent, Uzbekistan</w:t>
      </w:r>
    </w:p>
    <w:bookmarkStart w:id="20" w:name="executive-summary"/>
    <w:p>
      <w:pPr>
        <w:pStyle w:val="Heading2"/>
      </w:pPr>
      <w:r>
        <w:t xml:space="preserve">1. Executive Summary</w:t>
      </w:r>
    </w:p>
    <w:p>
      <w:pPr>
        <w:pStyle w:val="FirstParagraph"/>
      </w:pPr>
      <w:r>
        <w:t xml:space="preserve">This case study examines the critical intersection of rapid urbanization and environmental sustainability within</w:t>
      </w:r>
      <w:r>
        <w:t xml:space="preserve"> </w:t>
      </w:r>
      <w:r>
        <w:rPr>
          <w:bCs/>
          <w:b/>
        </w:rPr>
        <w:t xml:space="preserve">Tashkent, Uzbekistan</w:t>
      </w:r>
      <w:r>
        <w:t xml:space="preserve">. As the capital city experiences significant demographic and economic growth, the demand for robust environmental infrastructure has never been higher. This document focuses on the pivotal role of an</w:t>
      </w:r>
      <w:r>
        <w:t xml:space="preserve"> </w:t>
      </w:r>
      <w:r>
        <w:rPr>
          <w:bCs/>
          <w:b/>
        </w:rPr>
        <w:t xml:space="preserve">Environmental Engineer</w:t>
      </w:r>
      <w:r>
        <w:t xml:space="preserve"> </w:t>
      </w:r>
      <w:r>
        <w:t xml:space="preserve">in navigating these challenges. It details how technical expertise is applied to solve specific local issues such as water scarcity, industrial pollution, and waste management. By analyzing recent projects and policy implementations in</w:t>
      </w:r>
      <w:r>
        <w:t xml:space="preserve"> </w:t>
      </w:r>
      <w:r>
        <w:rPr>
          <w:bCs/>
          <w:b/>
        </w:rPr>
        <w:t xml:space="preserve">Tashkent, Uzbekistan</w:t>
      </w:r>
      <w:r>
        <w:t xml:space="preserve">, this study highlights the strategic importance of environmental engineering in fostering a sustainable future for Central Asia.</w:t>
      </w:r>
    </w:p>
    <w:bookmarkEnd w:id="20"/>
    <w:bookmarkStart w:id="21" w:name="X711afce151c385c710ba1069d1231b368e0c062"/>
    <w:p>
      <w:pPr>
        <w:pStyle w:val="Heading2"/>
      </w:pPr>
      <w:r>
        <w:t xml:space="preserve">2. Introduction: The Urban Context of Tashkent</w:t>
      </w:r>
    </w:p>
    <w:p>
      <w:pPr>
        <w:pStyle w:val="FirstParagraph"/>
      </w:pPr>
      <w:r>
        <w:rPr>
          <w:bCs/>
          <w:b/>
        </w:rPr>
        <w:t xml:space="preserve">Tashkent, Uzbekistan</w:t>
      </w:r>
      <w:r>
        <w:t xml:space="preserve">, stands as a beacon of modernization in the region. With a population exceeding three million and a growing industrial base, the city faces complex environmental pressures. Historically reliant on Soviet-era infrastructure,</w:t>
      </w:r>
      <w:r>
        <w:t xml:space="preserve"> </w:t>
      </w:r>
      <w:r>
        <w:rPr>
          <w:bCs/>
          <w:b/>
        </w:rPr>
        <w:t xml:space="preserve">Tashkent</w:t>
      </w:r>
      <w:r>
        <w:t xml:space="preserve"> </w:t>
      </w:r>
      <w:r>
        <w:t xml:space="preserve">is currently undergoing a massive transformation aimed at integrating international sustainability standards into its urban planning framework. However, this transition is not without hurdles. The primary challenges include aging water distribution networks, high levels of air pollution from vehicular emissions and industrial output, and the increasing volume of municipal solid waste.</w:t>
      </w:r>
    </w:p>
    <w:p>
      <w:pPr>
        <w:pStyle w:val="BodyText"/>
      </w:pPr>
      <w:r>
        <w:t xml:space="preserve">In this context, the</w:t>
      </w:r>
      <w:r>
        <w:t xml:space="preserve"> </w:t>
      </w:r>
      <w:r>
        <w:rPr>
          <w:bCs/>
          <w:b/>
        </w:rPr>
        <w:t xml:space="preserve">Environmental Engineer</w:t>
      </w:r>
      <w:r>
        <w:t xml:space="preserve"> </w:t>
      </w:r>
      <w:r>
        <w:t xml:space="preserve">emerges not merely as a technical consultant but as a central figure in public health protection and ecological preservation. The unique climatic conditions of</w:t>
      </w:r>
      <w:r>
        <w:t xml:space="preserve"> </w:t>
      </w:r>
      <w:r>
        <w:rPr>
          <w:bCs/>
          <w:b/>
        </w:rPr>
        <w:t xml:space="preserve">Tashkent</w:t>
      </w:r>
      <w:r>
        <w:t xml:space="preserve">, characterized by hot summers and cold winters, further exacerbate air quality issues during heating seasons. Therefore, the interventions proposed by environmental engineers must be tailored specifically to the geographic and climatic realities of</w:t>
      </w:r>
      <w:r>
        <w:t xml:space="preserve"> </w:t>
      </w:r>
      <w:r>
        <w:rPr>
          <w:bCs/>
          <w:b/>
        </w:rPr>
        <w:t xml:space="preserve">Uzbekistan</w:t>
      </w:r>
      <w:r>
        <w:t xml:space="preserve">.</w:t>
      </w:r>
    </w:p>
    <w:bookmarkEnd w:id="21"/>
    <w:bookmarkStart w:id="22" w:name="X915e8b0229da5669102277496b4b64d574ecc6f"/>
    <w:p>
      <w:pPr>
        <w:pStyle w:val="Heading2"/>
      </w:pPr>
      <w:r>
        <w:t xml:space="preserve">3. Problem Statement: Key Environmental Challenges</w:t>
      </w:r>
    </w:p>
    <w:p>
      <w:pPr>
        <w:pStyle w:val="FirstParagraph"/>
      </w:pPr>
      <w:r>
        <w:t xml:space="preserve">The core problems identified in this case study revolve around three main pillars:</w:t>
      </w:r>
    </w:p>
    <w:p>
      <w:pPr>
        <w:numPr>
          <w:ilvl w:val="0"/>
          <w:numId w:val="1001"/>
        </w:numPr>
        <w:pStyle w:val="Compact"/>
      </w:pPr>
      <w:r>
        <w:rPr>
          <w:bCs/>
          <w:b/>
        </w:rPr>
        <w:t xml:space="preserve">Air Quality Degradation:</w:t>
      </w:r>
      <w:r>
        <w:t xml:space="preserve"> </w:t>
      </w:r>
      <w:r>
        <w:rPr>
          <w:bCs/>
          <w:b/>
        </w:rPr>
        <w:t xml:space="preserve">Tashkent, Uzbekistan</w:t>
      </w:r>
      <w:r>
        <w:t xml:space="preserve">, frequently struggles with particulate matter (PM2.5 and PM10) concentrations that exceed World Health Organization guidelines. The combustion of low-quality fuels in residential areas and emissions from a growing fleet of vehicles contribute significantly to this issue.</w:t>
      </w:r>
    </w:p>
    <w:p>
      <w:pPr>
        <w:numPr>
          <w:ilvl w:val="0"/>
          <w:numId w:val="1001"/>
        </w:numPr>
        <w:pStyle w:val="Compact"/>
      </w:pPr>
      <w:r>
        <w:rPr>
          <w:bCs/>
          <w:b/>
        </w:rPr>
        <w:t xml:space="preserve">Water Resource Management:</w:t>
      </w:r>
      <w:r>
        <w:t xml:space="preserve"> Although located near the Chirchik River, water efficiency is low due to leakage in old pipelines and agricultural runoff affecting groundwater quality. The sustainable management of water resources is critical for</w:t>
      </w:r>
      <w:r>
        <w:t xml:space="preserve"> </w:t>
      </w:r>
      <w:r>
        <w:rPr>
          <w:bCs/>
          <w:b/>
        </w:rPr>
        <w:t xml:space="preserve">Tashkent</w:t>
      </w:r>
      <w:r>
        <w:t xml:space="preserve">'s long-term viability.</w:t>
      </w:r>
    </w:p>
    <w:p>
      <w:pPr>
        <w:numPr>
          <w:ilvl w:val="0"/>
          <w:numId w:val="1001"/>
        </w:numPr>
        <w:pStyle w:val="Compact"/>
      </w:pPr>
      <w:r>
        <w:rPr>
          <w:bCs/>
          <w:b/>
        </w:rPr>
        <w:t xml:space="preserve">Waste Management Infrastructure:</w:t>
      </w:r>
      <w:r>
        <w:t xml:space="preserve"> The transition from landfill-based disposal to circular economy models is slow. Landfills around</w:t>
      </w:r>
      <w:r>
        <w:t xml:space="preserve"> </w:t>
      </w:r>
      <w:r>
        <w:rPr>
          <w:bCs/>
          <w:b/>
        </w:rPr>
        <w:t xml:space="preserve">Tashkent, Uzbekistan</w:t>
      </w:r>
      <w:r>
        <w:t xml:space="preserve">, are often over capacity and lack proper methane capture systems, leading to soil and groundwater contamination.</w:t>
      </w:r>
    </w:p>
    <w:bookmarkEnd w:id="22"/>
    <w:bookmarkStart w:id="26" w:name="the-role-of-the-environmental-engineer"/>
    <w:p>
      <w:pPr>
        <w:pStyle w:val="Heading2"/>
      </w:pPr>
      <w:r>
        <w:t xml:space="preserve">4. The Role of the Environmental Engineer</w:t>
      </w:r>
    </w:p>
    <w:p>
      <w:pPr>
        <w:pStyle w:val="FirstParagraph"/>
      </w:pPr>
      <w:r>
        <w:t xml:space="preserve">The</w:t>
      </w:r>
      <w:r>
        <w:t xml:space="preserve"> </w:t>
      </w:r>
      <w:r>
        <w:rPr>
          <w:bCs/>
          <w:b/>
        </w:rPr>
        <w:t xml:space="preserve">Environmental Engineer</w:t>
      </w:r>
      <w:r>
        <w:t xml:space="preserve"> plays a multifaceted role in addressing these challenges. In the context of</w:t>
      </w:r>
      <w:r>
        <w:t xml:space="preserve"> </w:t>
      </w:r>
      <w:r>
        <w:rPr>
          <w:bCs/>
          <w:b/>
        </w:rPr>
        <w:t xml:space="preserve">Tashkent, Uzbekistan</w:t>
      </w:r>
      <w:r>
        <w:t xml:space="preserve">, this professional acts as a bridge between government policy, private sector implementation, and scientific research.</w:t>
      </w:r>
    </w:p>
    <w:bookmarkStart w:id="23" w:name="designing-sustainable-infrastructure"/>
    <w:p>
      <w:pPr>
        <w:pStyle w:val="Heading3"/>
      </w:pPr>
      <w:r>
        <w:t xml:space="preserve">4.1 Designing Sustainable Infrastructure</w:t>
      </w:r>
    </w:p>
    <w:p>
      <w:pPr>
        <w:pStyle w:val="FirstParagraph"/>
      </w:pPr>
      <w:r>
        <w:rPr>
          <w:bCs/>
          <w:b/>
        </w:rPr>
        <w:t xml:space="preserve">Environmental Engineers</w:t>
      </w:r>
      <w:r>
        <w:t xml:space="preserve"> are responsible for designing wastewater treatment plants that can handle the specific chemical compositions of industrial effluents common in</w:t>
      </w:r>
      <w:r>
        <w:t xml:space="preserve"> </w:t>
      </w:r>
      <w:r>
        <w:rPr>
          <w:bCs/>
          <w:b/>
        </w:rPr>
        <w:t xml:space="preserve">Tashkent’s</w:t>
      </w:r>
      <w:r>
        <w:t xml:space="preserve"> manufacturing zones. For instance, recent projects have involved upgrading existing facilities to meet stricter discharge standards, ensuring that treated water is safe for reuse in irrigation or industrial cooling processes.</w:t>
      </w:r>
    </w:p>
    <w:bookmarkEnd w:id="23"/>
    <w:bookmarkStart w:id="24" w:name="air-quality-monitoring-and-mitigation"/>
    <w:p>
      <w:pPr>
        <w:pStyle w:val="Heading3"/>
      </w:pPr>
      <w:r>
        <w:t xml:space="preserve">4.2 Air Quality Monitoring and Mitigation</w:t>
      </w:r>
    </w:p>
    <w:p>
      <w:pPr>
        <w:pStyle w:val="FirstParagraph"/>
      </w:pPr>
      <w:r>
        <w:t xml:space="preserve">In response to air pollution in</w:t>
      </w:r>
      <w:r>
        <w:t xml:space="preserve"> </w:t>
      </w:r>
      <w:r>
        <w:rPr>
          <w:bCs/>
          <w:b/>
        </w:rPr>
        <w:t xml:space="preserve">Tashkent, Uzbekistan</w:t>
      </w:r>
      <w:r>
        <w:t xml:space="preserve">,</w:t>
      </w:r>
      <w:r>
        <w:t xml:space="preserve"> </w:t>
      </w:r>
      <w:r>
        <w:rPr>
          <w:bCs/>
          <w:b/>
        </w:rPr>
        <w:t xml:space="preserve">Environmental Engineers</w:t>
      </w:r>
      <w:r>
        <w:t xml:space="preserve"> implement real-time monitoring networks. They analyze data to identify pollution hotspots and propose mitigation strategies, such as advocating for stricter vehicle emission standards or promoting the use of alternative fuels like natural gas and electricity.</w:t>
      </w:r>
    </w:p>
    <w:bookmarkEnd w:id="24"/>
    <w:bookmarkStart w:id="25" w:name="waste-to-energy-solutions"/>
    <w:p>
      <w:pPr>
        <w:pStyle w:val="Heading3"/>
      </w:pPr>
      <w:r>
        <w:t xml:space="preserve">4.3 Waste-to-Energy Solutions</w:t>
      </w:r>
    </w:p>
    <w:p>
      <w:pPr>
        <w:pStyle w:val="FirstParagraph"/>
      </w:pPr>
      <w:r>
        <w:t xml:space="preserve">A significant area of innovation for</w:t>
      </w:r>
      <w:r>
        <w:t xml:space="preserve"> </w:t>
      </w:r>
      <w:r>
        <w:rPr>
          <w:bCs/>
          <w:b/>
        </w:rPr>
        <w:t xml:space="preserve">Environmental Engineers</w:t>
      </w:r>
      <w:r>
        <w:t xml:space="preserve"> in</w:t>
      </w:r>
      <w:r>
        <w:t xml:space="preserve"> </w:t>
      </w:r>
      <w:r>
        <w:rPr>
          <w:bCs/>
          <w:b/>
        </w:rPr>
        <w:t xml:space="preserve">Tashkent, Uzbekistan</w:t>
      </w:r>
      <w:r>
        <w:t xml:space="preserve">, is the development of waste-to-energy facilities. By converting municipal solid waste into electricity or heat, engineers help reduce landfill usage while generating renewable energy. This approach aligns with global sustainability goals and addresses local waste disposal crises simultaneously.</w:t>
      </w:r>
    </w:p>
    <w:bookmarkEnd w:id="25"/>
    <w:bookmarkEnd w:id="26"/>
    <w:bookmarkStart w:id="27" w:name="X0dfa9d12bb892daabc32e1178f8f137599b48e8"/>
    <w:p>
      <w:pPr>
        <w:pStyle w:val="Heading2"/>
      </w:pPr>
      <w:r>
        <w:t xml:space="preserve">5. Case Application: The Chirchik River Restoration Project</w:t>
      </w:r>
    </w:p>
    <w:p>
      <w:pPr>
        <w:pStyle w:val="FirstParagraph"/>
      </w:pPr>
      <w:r>
        <w:t xml:space="preserve">To illustrate the practical application of environmental engineering principles, we examine the restoration of a section of the Chirchik River, which flows through</w:t>
      </w:r>
      <w:r>
        <w:t xml:space="preserve"> </w:t>
      </w:r>
      <w:r>
        <w:rPr>
          <w:bCs/>
          <w:b/>
        </w:rPr>
        <w:t xml:space="preserve">Tashkent, Uzbekistan</w:t>
      </w:r>
      <w:r>
        <w:t xml:space="preserve">. This project was led by a team of</w:t>
      </w:r>
      <w:r>
        <w:t xml:space="preserve"> </w:t>
      </w:r>
      <w:r>
        <w:rPr>
          <w:bCs/>
          <w:b/>
        </w:rPr>
        <w:t xml:space="preserve">Environmental Engineers</w:t>
      </w:r>
      <w:r>
        <w:t xml:space="preserve"> working in collaboration with international donors and local government bodies.</w:t>
      </w:r>
    </w:p>
    <w:p>
      <w:pPr>
        <w:pStyle w:val="BodyText"/>
      </w:pPr>
      <w:r>
        <w:rPr>
          <w:bCs/>
          <w:b/>
        </w:rPr>
        <w:t xml:space="preserve">The Challenge:</w:t>
      </w:r>
      <w:r>
        <w:t xml:space="preserve"> The river section suffered from severe eutrophication due to untreated agricultural runoff and industrial discharge, leading to oxygen depletion and loss of aquatic biodiversity.</w:t>
      </w:r>
    </w:p>
    <w:p>
      <w:pPr>
        <w:pStyle w:val="BodyText"/>
      </w:pPr>
      <w:r>
        <w:rPr>
          <w:bCs/>
          <w:b/>
        </w:rPr>
        <w:t xml:space="preserve">The Engineering Solution:</w:t>
      </w:r>
    </w:p>
    <w:p>
      <w:pPr>
        <w:numPr>
          <w:ilvl w:val="0"/>
          <w:numId w:val="1002"/>
        </w:numPr>
        <w:pStyle w:val="Compact"/>
      </w:pPr>
      <w:r>
        <w:rPr>
          <w:bCs/>
          <w:b/>
        </w:rPr>
        <w:t xml:space="preserve">Treatment Wetlands Construction:</w:t>
      </w:r>
      <w:r>
        <w:t xml:space="preserve"> </w:t>
      </w:r>
      <w:r>
        <w:rPr>
          <w:bCs/>
          <w:b/>
        </w:rPr>
        <w:t xml:space="preserve">Environmental Engineers</w:t>
      </w:r>
      <w:r>
        <w:t xml:space="preserve"> designed constructed wetlands that use natural processes involving vegetation, soils, and microorganisms to remove pollutants.</w:t>
      </w:r>
    </w:p>
    <w:p>
      <w:pPr>
        <w:numPr>
          <w:ilvl w:val="0"/>
          <w:numId w:val="1002"/>
        </w:numPr>
        <w:pStyle w:val="Compact"/>
      </w:pPr>
      <w:r>
        <w:rPr>
          <w:bCs/>
          <w:b/>
        </w:rPr>
        <w:t xml:space="preserve">Digital Modeling:</w:t>
      </w:r>
      <w:r>
        <w:t xml:space="preserve"> Advanced hydrological modeling was used to predict flow dynamics and optimize the placement of treatment structures in</w:t>
      </w:r>
      <w:r>
        <w:t xml:space="preserve"> </w:t>
      </w:r>
      <w:r>
        <w:rPr>
          <w:bCs/>
          <w:b/>
        </w:rPr>
        <w:t xml:space="preserve">Tashkent</w:t>
      </w:r>
      <w:r>
        <w:t xml:space="preserve">.</w:t>
      </w:r>
    </w:p>
    <w:p>
      <w:pPr>
        <w:numPr>
          <w:ilvl w:val="0"/>
          <w:numId w:val="1002"/>
        </w:numPr>
        <w:pStyle w:val="Compact"/>
      </w:pPr>
      <w:r>
        <w:rPr>
          <w:bCs/>
          <w:b/>
        </w:rPr>
        <w:t xml:space="preserve">Community Engagement:</w:t>
      </w:r>
      <w:r>
        <w:t xml:space="preserve"> Engineers facilitated workshops with local communities in</w:t>
      </w:r>
      <w:r>
        <w:t xml:space="preserve"> </w:t>
      </w:r>
      <w:r>
        <w:rPr>
          <w:bCs/>
          <w:b/>
        </w:rPr>
        <w:t xml:space="preserve">Uzbekistan</w:t>
      </w:r>
      <w:r>
        <w:t xml:space="preserve"> to promote sustainable agricultural practices, reducing the source of pollution at its origin.</w:t>
      </w:r>
    </w:p>
    <w:p>
      <w:pPr>
        <w:pStyle w:val="FirstParagraph"/>
      </w:pPr>
      <w:r>
        <w:rPr>
          <w:bCs/>
          <w:b/>
        </w:rPr>
        <w:t xml:space="preserve">The Outcome:</w:t>
      </w:r>
      <w:r>
        <w:t xml:space="preserve"> The project resulted in a measurable improvement in water quality indices and the return of native fish species. It serves as a model for other urban water bodies across</w:t>
      </w:r>
      <w:r>
        <w:t xml:space="preserve"> </w:t>
      </w:r>
      <w:r>
        <w:rPr>
          <w:bCs/>
          <w:b/>
        </w:rPr>
        <w:t xml:space="preserve">Tashkent, Uzbekistan</w:t>
      </w:r>
      <w:r>
        <w:t xml:space="preserve">.</w:t>
      </w:r>
    </w:p>
    <w:bookmarkEnd w:id="27"/>
    <w:bookmarkStart w:id="28" w:name="strategic-importance-and-future-outlook"/>
    <w:p>
      <w:pPr>
        <w:pStyle w:val="Heading2"/>
      </w:pPr>
      <w:r>
        <w:t xml:space="preserve">6. Strategic Importance and Future Outlook</w:t>
      </w:r>
    </w:p>
    <w:p>
      <w:pPr>
        <w:pStyle w:val="FirstParagraph"/>
      </w:pPr>
      <w:r>
        <w:t xml:space="preserve">The integration of</w:t>
      </w:r>
      <w:r>
        <w:t xml:space="preserve"> </w:t>
      </w:r>
      <w:r>
        <w:rPr>
          <w:bCs/>
          <w:b/>
        </w:rPr>
        <w:t xml:space="preserve">Environmental Engineers</w:t>
      </w:r>
      <w:r>
        <w:t xml:space="preserve"> into the development roadmap of</w:t>
      </w:r>
      <w:r>
        <w:t xml:space="preserve"> </w:t>
      </w:r>
      <w:r>
        <w:rPr>
          <w:bCs/>
          <w:b/>
        </w:rPr>
        <w:t xml:space="preserve">Tashkent, Uzbekistan</w:t>
      </w:r>
      <w:r>
        <w:t xml:space="preserve">, is essential for achieving the United Nations Sustainable Development Goals (SDGs). As</w:t>
      </w:r>
      <w:r>
        <w:t xml:space="preserve"> </w:t>
      </w:r>
      <w:r>
        <w:rPr>
          <w:bCs/>
          <w:b/>
        </w:rPr>
        <w:t xml:space="preserve">Tashkent, Uzbekistan</w:t>
      </w:r>
      <w:r>
        <w:t xml:space="preserve">, continues to attract foreign investment and expand its urban footprint, the demand for green infrastructure will only increase.</w:t>
      </w:r>
    </w:p>
    <w:p>
      <w:pPr>
        <w:pStyle w:val="BodyText"/>
      </w:pPr>
      <w:r>
        <w:t xml:space="preserve">Future initiatives must focus on:</w:t>
      </w:r>
    </w:p>
    <w:p>
      <w:pPr>
        <w:numPr>
          <w:ilvl w:val="0"/>
          <w:numId w:val="1003"/>
        </w:numPr>
        <w:pStyle w:val="Compact"/>
      </w:pPr>
      <w:r>
        <w:rPr>
          <w:bCs/>
          <w:b/>
        </w:rPr>
        <w:t xml:space="preserve">Digital Integration:</w:t>
      </w:r>
      <w:r>
        <w:t xml:space="preserve"> Utilizing smart city technologies to monitor environmental parameters in real-time across</w:t>
      </w:r>
      <w:r>
        <w:t xml:space="preserve"> </w:t>
      </w:r>
      <w:r>
        <w:rPr>
          <w:bCs/>
          <w:b/>
        </w:rPr>
        <w:t xml:space="preserve">Tashkent</w:t>
      </w:r>
      <w:r>
        <w:t xml:space="preserve">.</w:t>
      </w:r>
    </w:p>
    <w:p>
      <w:pPr>
        <w:numPr>
          <w:ilvl w:val="0"/>
          <w:numId w:val="1003"/>
        </w:numPr>
        <w:pStyle w:val="Compact"/>
      </w:pPr>
      <w:r>
        <w:rPr>
          <w:bCs/>
          <w:b/>
        </w:rPr>
        <w:t xml:space="preserve">Policymaking Support: </w:t>
      </w:r>
      <w:r>
        <w:t xml:space="preserve">Environmental Engineers must provide data-driven recommendations to policymakers in</w:t>
      </w:r>
      <w:r>
        <w:t xml:space="preserve"> </w:t>
      </w:r>
      <w:r>
        <w:rPr>
          <w:bCs/>
          <w:b/>
        </w:rPr>
        <w:t xml:space="preserve">Tashkent, Uzbekistan</w:t>
      </w:r>
      <w:r>
        <w:t xml:space="preserve"> to ensure regulations are both effective and enforceable.</w:t>
      </w:r>
    </w:p>
    <w:p>
      <w:pPr>
        <w:numPr>
          <w:ilvl w:val="0"/>
          <w:numId w:val="1003"/>
        </w:numPr>
        <w:pStyle w:val="Compact"/>
      </w:pPr>
      <w:r>
        <w:rPr>
          <w:bCs/>
          <w:b/>
        </w:rPr>
        <w:t xml:space="preserve">Educational Capacity Building: </w:t>
      </w:r>
      <w:r>
        <w:t xml:space="preserve"> Investing in local talent to train the next generation of</w:t>
      </w:r>
      <w:r>
        <w:t xml:space="preserve"> </w:t>
      </w:r>
      <w:r>
        <w:rPr>
          <w:bCs/>
          <w:b/>
        </w:rPr>
        <w:t xml:space="preserve">Environmental Engineers</w:t>
      </w:r>
      <w:r>
        <w:t xml:space="preserve"> in</w:t>
      </w:r>
      <w:r>
        <w:t xml:space="preserve"> </w:t>
      </w:r>
      <w:r>
        <w:rPr>
          <w:bCs/>
          <w:b/>
        </w:rPr>
        <w:t xml:space="preserve">Uzbekistan</w:t>
      </w:r>
      <w:r>
        <w:t xml:space="preserve">, ensuring long-term self-sufficiency in solving environmental challenges.</w:t>
      </w:r>
    </w:p>
    <w:bookmarkEnd w:id="28"/>
    <w:bookmarkStart w:id="29" w:name="conclusion"/>
    <w:p>
      <w:pPr>
        <w:pStyle w:val="Heading2"/>
      </w:pPr>
      <w:r>
        <w:t xml:space="preserve">7. Conclusion</w:t>
      </w:r>
    </w:p>
    <w:p>
      <w:pPr>
        <w:pStyle w:val="FirstParagraph"/>
      </w:pPr>
      <w:r>
        <w:t xml:space="preserve">This case study demonstrates that</w:t>
      </w:r>
      <w:r>
        <w:t xml:space="preserve"> </w:t>
      </w:r>
      <w:r>
        <w:rPr>
          <w:bCs/>
          <w:b/>
        </w:rPr>
        <w:t xml:space="preserve">Tashkent, Uzbekistan</w:t>
      </w:r>
      <w:r>
        <w:t xml:space="preserve">, is at a critical juncture where environmental sustainability intersects with economic progress. The</w:t>
      </w:r>
      <w:r>
        <w:t xml:space="preserve"> </w:t>
      </w:r>
      <w:r>
        <w:rPr>
          <w:bCs/>
          <w:b/>
        </w:rPr>
        <w:t xml:space="preserve">Environmental Engineer</w:t>
      </w:r>
      <w:r>
        <w:t xml:space="preserve"> is the key actor in this transformation, providing the technical solutions necessary to mitigate pollution, manage resources efficiently, and protect public health. By focusing on localized challenges within</w:t>
      </w:r>
      <w:r>
        <w:t xml:space="preserve"> </w:t>
      </w:r>
      <w:r>
        <w:rPr>
          <w:bCs/>
          <w:b/>
        </w:rPr>
        <w:t xml:space="preserve">Tashkent, Uzbekistan</w:t>
      </w:r>
      <w:r>
        <w:t xml:space="preserve">, and leveraging global best practices, environmental engineers are paving the way for a cleaner, healthier urban environment. The success of current projects in</w:t>
      </w:r>
      <w:r>
        <w:t xml:space="preserve"> </w:t>
      </w:r>
      <w:r>
        <w:rPr>
          <w:bCs/>
          <w:b/>
        </w:rPr>
        <w:t xml:space="preserve">Uzbekistan</w:t>
      </w:r>
      <w:r>
        <w:t xml:space="preserve"> offers valuable lessons for other rapidly developing cities in Central Asia and beyond.</w:t>
      </w:r>
    </w:p>
    <w:p>
      <w:pPr>
        <w:pStyle w:val="BodyText"/>
      </w:pPr>
      <w:r>
        <w:t xml:space="preserve">The commitment to sustainability is no longer optional but imperative. For</w:t>
      </w:r>
      <w:r>
        <w:t xml:space="preserve"> </w:t>
      </w:r>
      <w:r>
        <w:rPr>
          <w:bCs/>
          <w:b/>
        </w:rPr>
        <w:t xml:space="preserve">Tashkent, Uzbekistan</w:t>
      </w:r>
      <w:r>
        <w:t xml:space="preserve">, the active engagement of</w:t>
      </w:r>
      <w:r>
        <w:t xml:space="preserve"> </w:t>
      </w:r>
      <w:r>
        <w:rPr>
          <w:bCs/>
          <w:b/>
        </w:rPr>
        <w:t xml:space="preserve">Environmental Engineers</w:t>
      </w:r>
      <w:r>
        <w:t xml:space="preserve"> ensures that urban growth does not come at the expense of ecological integrity. As we look to the future, it is clear that collaboration between engineers, government officials, and citizens will determine the environmental legacy left for generations to come in</w:t>
      </w:r>
      <w:r>
        <w:t xml:space="preserve"> </w:t>
      </w:r>
      <w:r>
        <w:rPr>
          <w:bCs/>
          <w:b/>
        </w:rPr>
        <w:t xml:space="preserve">Tashkent</w:t>
      </w:r>
      <w:r>
        <w:t xml:space="preserve">.</w:t>
      </w:r>
    </w:p>
    <w:p>
      <w:pPr>
        <w:pStyle w:val="BodyText"/>
      </w:pPr>
      <w:r>
        <w:rPr>
          <w:bCs/>
          <w:b/>
        </w:rPr>
        <w:t xml:space="preserve">Key Takeaway:</w:t>
      </w:r>
      <w:r>
        <w:t xml:space="preserve"> Effective environmental engineering in</w:t>
      </w:r>
      <w:r>
        <w:t xml:space="preserve"> </w:t>
      </w:r>
      <w:r>
        <w:rPr>
          <w:bCs/>
          <w:b/>
        </w:rPr>
        <w:t xml:space="preserve">Tashkent, Uzbekistan</w:t>
      </w:r>
      <w:r>
        <w:t xml:space="preserve">, requires a holistic approach that combines technical innovation with community engagement and policy advocacy. The</w:t>
      </w:r>
      <w:r>
        <w:t xml:space="preserve"> </w:t>
      </w:r>
      <w:r>
        <w:rPr>
          <w:bCs/>
          <w:b/>
        </w:rPr>
        <w:t xml:space="preserve">Environmental Engineer</w:t>
      </w:r>
      <w:r>
        <w:t xml:space="preserve"> is indispensable in this ecosystem, driving the transition toward a sustainable urban future.</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Environmental Engineers in Uzbekistan, Tashkent</dc:title>
  <dc:creator/>
  <cp:keywords/>
  <dcterms:created xsi:type="dcterms:W3CDTF">2026-07-29T13:15:06Z</dcterms:created>
  <dcterms:modified xsi:type="dcterms:W3CDTF">2026-07-29T13:15:06Z</dcterms:modified>
</cp:coreProperties>
</file>

<file path=docProps/custom.xml><?xml version="1.0" encoding="utf-8"?>
<Properties xmlns="http://schemas.openxmlformats.org/officeDocument/2006/custom-properties" xmlns:vt="http://schemas.openxmlformats.org/officeDocument/2006/docPropsVTypes"/>
</file>