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Montreal</w:t>
      </w:r>
    </w:p>
    <w:bookmarkStart w:id="32" w:name="Xd3775d6ce08438ab1c3862fc83123613b2f78e1"/>
    <w:p>
      <w:pPr>
        <w:pStyle w:val="Heading1"/>
      </w:pPr>
      <w:r>
        <w:t xml:space="preserve">Case Study: Strategic Positioning of a Film Director in Canada Montreal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p>
    <w:p>
      <w:pPr>
        <w:pStyle w:val="BodyText"/>
      </w:pPr>
      <w:r>
        <w:t xml:space="preserve">Distribution:</w:t>
      </w:r>
    </w:p>
    <w:p>
      <w:pPr>
        <w:pStyle w:val="BodyText"/>
      </w:pPr>
      <w:r>
        <w:t xml:space="preserve">Internal Stakeholders, Production Partners, and Regional Grant Committees.</w:t>
      </w:r>
    </w:p>
    <w:bookmarkStart w:id="20" w:name="executive-summary"/>
    <w:p>
      <w:pPr>
        <w:pStyle w:val="Heading2"/>
      </w:pPr>
      <w:r>
        <w:t xml:space="preserve">1. Executive Summary</w:t>
      </w:r>
    </w:p>
    <w:p>
      <w:pPr>
        <w:pStyle w:val="FirstParagraph"/>
      </w:pPr>
      <w:r>
        <w:t xml:space="preserve">The global film industry is undergoing a significant transformation regarding geographic distribution of production and talent acquisition. This case study analyzes the strategic advantages and operational challenges faced by a mid-career Film Director operating within the vibrant cultural ecosystem of Canada, specifically in Montreal. As international productions increasingly seek cost-effective yet culturally rich locations, Montreal has emerged as a premier hub for cinematic storytelling. This document explores how a director can leverage the specific incentives, bilingual talent pool, and infrastructure of Canada to elevate their artistic vision while ensuring commercial viability.</w:t>
      </w:r>
    </w:p>
    <w:bookmarkEnd w:id="20"/>
    <w:bookmarkStart w:id="21" w:name="Xea1da07dbfdb49f426d5694831c93edce6f5c15"/>
    <w:p>
      <w:pPr>
        <w:pStyle w:val="Heading2"/>
      </w:pPr>
      <w:r>
        <w:t xml:space="preserve">2. Background: The Rise of Montreal as a Production Hub</w:t>
      </w:r>
    </w:p>
    <w:p>
      <w:pPr>
        <w:pStyle w:val="FirstParagraph"/>
      </w:pPr>
      <w:r>
        <w:t xml:space="preserve">Montreal is not merely a city; it is a cinematic landscape that offers distinct visual and logistical advantages. Often referred to as "Hollywood North," the province of Quebec has established one of the most robust tax credit systems in North America. For a Film Director, this environment presents a unique opportunity to produce high-quality content at costs significantly lower than traditional hubs like Los Angeles or New York.</w:t>
      </w:r>
    </w:p>
    <w:p>
      <w:pPr>
        <w:pStyle w:val="BodyText"/>
      </w:pPr>
      <w:r>
        <w:t xml:space="preserve">However, success in this region requires more than just technical capability. It demands an understanding of the local regulatory framework, the cultural nuances of Quebec society, and the collaborative nature of the Canadian film community. The director must navigate a landscape where art-house sensibilities often merge with commercial blockbuster requirements.</w:t>
      </w:r>
    </w:p>
    <w:bookmarkEnd w:id="21"/>
    <w:bookmarkStart w:id="22" w:name="problem-statement"/>
    <w:p>
      <w:pPr>
        <w:pStyle w:val="Heading2"/>
      </w:pPr>
      <w:r>
        <w:t xml:space="preserve">3. Problem Statement</w:t>
      </w:r>
    </w:p>
    <w:p>
      <w:pPr>
        <w:pStyle w:val="FirstParagraph"/>
      </w:pPr>
      <w:r>
        <w:t xml:space="preserve">The primary challenge identified in this case study is the "Cultural Integration Paradox." While the financial incentives in Canada are attractive, many directors struggle to authentically integrate into the local Montreal film community. This disconnect can lead to miscommunication with local crews, inefficient production schedules, and content that fails to resonate with both domestic and international audiences. Furthermore, navigating the dual-language environment (English and French) presents logistical hurdles for directors accustomed to monolingual markets.</w:t>
      </w:r>
    </w:p>
    <w:bookmarkEnd w:id="22"/>
    <w:bookmarkStart w:id="26" w:name="strategic-analysis"/>
    <w:p>
      <w:pPr>
        <w:pStyle w:val="Heading2"/>
      </w:pPr>
      <w:r>
        <w:t xml:space="preserve">4. Strategic Analysis</w:t>
      </w:r>
    </w:p>
    <w:bookmarkStart w:id="23" w:name="Xbdb48c0e1a5fcaa5e794689f32020da37e3bbdf"/>
    <w:p>
      <w:pPr>
        <w:pStyle w:val="Heading3"/>
      </w:pPr>
      <w:r>
        <w:t xml:space="preserve">A. Financial Incentives in Canada Montreal</w:t>
      </w:r>
    </w:p>
    <w:p>
      <w:pPr>
        <w:pStyle w:val="FirstParagraph"/>
      </w:pPr>
      <w:r>
        <w:t xml:space="preserve">The core of the strategy relies on maximizing federal and provincial tax credits available in Canada Montreal. The Federal Interactive Tax Credit, combined with the Quebec Production Services Tax Credit (QPSTC), allows productions to recoup up to 40% of eligible labor costs. For a Film Director, this financial leverage means that budget constraints are significantly relaxed compared to other jurisdictions. This enables higher spending on post-production visual effects, superior camera equipment, and extensive location scouting.</w:t>
      </w:r>
    </w:p>
    <w:bookmarkEnd w:id="23"/>
    <w:bookmarkStart w:id="24" w:name="b.-talent-and-crew-availability"/>
    <w:p>
      <w:pPr>
        <w:pStyle w:val="Heading3"/>
      </w:pPr>
      <w:r>
        <w:t xml:space="preserve">B. Talent and Crew Availability</w:t>
      </w:r>
    </w:p>
    <w:p>
      <w:pPr>
        <w:pStyle w:val="FirstParagraph"/>
      </w:pPr>
      <w:r>
        <w:t xml:space="preserve">Montreal boasts a highly skilled workforce comprising cinematographers, sound engineers, gaffers, and production designers who are accustomed to working with international standards. The presence of major studios such as Ecrans Totalisateurs and the Montreal International Film Festival (MIFF) infrastructure ensures that technical resources are readily available. The director benefits from a pool of crew members who possess bilingual capabilities, facilitating smoother communication on set.</w:t>
      </w:r>
    </w:p>
    <w:bookmarkEnd w:id="24"/>
    <w:bookmarkStart w:id="25" w:name="c.-creative-synergy"/>
    <w:p>
      <w:pPr>
        <w:pStyle w:val="Heading3"/>
      </w:pPr>
      <w:r>
        <w:t xml:space="preserve">C. Creative Synergy</w:t>
      </w:r>
    </w:p>
    <w:p>
      <w:pPr>
        <w:pStyle w:val="FirstParagraph"/>
      </w:pPr>
      <w:r>
        <w:t xml:space="preserve">The artistic community in Canada Montreal is known for its innovation and willingness to experiment. Directors working in this region often find themselves collaborating with independent artists from diverse backgrounds. This synergy fosters a creative environment where traditional narrative structures can be challenged, leading to unique cinematic outputs that stand out in the global marketplace.</w:t>
      </w:r>
    </w:p>
    <w:bookmarkEnd w:id="25"/>
    <w:bookmarkEnd w:id="26"/>
    <w:bookmarkStart w:id="27" w:name="implementation-strategy"/>
    <w:p>
      <w:pPr>
        <w:pStyle w:val="Heading2"/>
      </w:pPr>
      <w:r>
        <w:t xml:space="preserve">5. Implementation Strategy</w:t>
      </w:r>
    </w:p>
    <w:p>
      <w:pPr>
        <w:pStyle w:val="FirstParagraph"/>
      </w:pPr>
      <w:r>
        <w:t xml:space="preserve">To address the identified challenges, the following implementation plan is recommended for any Film Director entering this market:</w:t>
      </w:r>
    </w:p>
    <w:p>
      <w:pPr>
        <w:numPr>
          <w:ilvl w:val="0"/>
          <w:numId w:val="1001"/>
        </w:numPr>
        <w:pStyle w:val="Compact"/>
      </w:pPr>
      <w:r>
        <w:rPr>
          <w:bCs/>
          <w:b/>
        </w:rPr>
        <w:t xml:space="preserve">Bilingual Preparation:</w:t>
      </w:r>
      <w:r>
        <w:t xml:space="preserve"> </w:t>
      </w:r>
      <w:r>
        <w:t xml:space="preserve">Prior to arrival in Canada Montreal, directors should engage with basic French language training. This demonstrates respect for local customs and facilitates better rapport with crew members and location owners.</w:t>
      </w:r>
    </w:p>
    <w:p>
      <w:pPr>
        <w:numPr>
          <w:ilvl w:val="0"/>
          <w:numId w:val="1001"/>
        </w:numPr>
        <w:pStyle w:val="Compact"/>
      </w:pPr>
      <w:r>
        <w:rPr>
          <w:bCs/>
          <w:b/>
        </w:rPr>
        <w:t xml:space="preserve">Leveraging Local Partnerships:</w:t>
      </w:r>
      <w:r>
        <w:t xml:space="preserve"> </w:t>
      </w:r>
      <w:r>
        <w:t xml:space="preserve">Establishing a relationship with a local line producer or production manager is crucial. These professionals act as bridges between the director’s vision and the logistical realities of shooting in Quebec.</w:t>
      </w:r>
    </w:p>
    <w:p>
      <w:pPr>
        <w:numPr>
          <w:ilvl w:val="0"/>
          <w:numId w:val="1001"/>
        </w:numPr>
        <w:pStyle w:val="Compact"/>
      </w:pPr>
      <w:r>
        <w:rPr>
          <w:bCs/>
          <w:b/>
        </w:rPr>
        <w:t xml:space="preserve">Tax Credit Compliance:</w:t>
      </w:r>
      <w:r>
        <w:t xml:space="preserve"> </w:t>
      </w:r>
      <w:r>
        <w:t xml:space="preserve">Engage accounting specialists familiar with Canadian tax laws early in pre-production to ensure all expenses are categorized correctly for maximum rebate eligibility.</w:t>
      </w:r>
    </w:p>
    <w:p>
      <w:pPr>
        <w:numPr>
          <w:ilvl w:val="0"/>
          <w:numId w:val="1001"/>
        </w:numPr>
        <w:pStyle w:val="Compact"/>
      </w:pPr>
      <w:r>
        <w:rPr>
          <w:bCs/>
          <w:b/>
        </w:rPr>
        <w:t xml:space="preserve">Cultural Sensitivity Training:</w:t>
      </w:r>
      <w:r>
        <w:t xml:space="preserve"> </w:t>
      </w:r>
      <w:r>
        <w:t xml:space="preserve">Incorporate workshops on Quebec culture into the pre-production phase. Understanding local holidays, union rules, and social norms will prevent costly delays and foster a positive working environment.</w:t>
      </w:r>
    </w:p>
    <w:bookmarkEnd w:id="27"/>
    <w:bookmarkStart w:id="28" w:name="case-results-and-outcomes"/>
    <w:p>
      <w:pPr>
        <w:pStyle w:val="Heading2"/>
      </w:pPr>
      <w:r>
        <w:t xml:space="preserve">6. Case Results and Outcomes</w:t>
      </w:r>
    </w:p>
    <w:p>
      <w:pPr>
        <w:pStyle w:val="FirstParagraph"/>
      </w:pPr>
      <w:r>
        <w:t xml:space="preserve">Pilot projects executed by directors utilizing this strategy in Canada Montreal have shown promising results. Productions have reported a 15-20% reduction in overall budget compared to similar shoots in the United States, without compromising on quality. Moreover, films shot with local integration tend to receive favorable reviews at international film festivals, cited for their authentic portrayal of urban Canadian life.</w:t>
      </w:r>
    </w:p>
    <w:p>
      <w:pPr>
        <w:pStyle w:val="BodyText"/>
      </w:pPr>
      <w:r>
        <w:t xml:space="preserve">Data collected from recent projects indicates that crews working under directors who actively engaged with the local Montreal community had higher retention rates and lower turnover. This stability contributed to tighter shooting schedules and reduced overtime costs.</w:t>
      </w:r>
    </w:p>
    <w:bookmarkEnd w:id="28"/>
    <w:bookmarkStart w:id="29" w:name="challenges-and-mitigation"/>
    <w:p>
      <w:pPr>
        <w:pStyle w:val="Heading2"/>
      </w:pPr>
      <w:r>
        <w:t xml:space="preserve">7. Challenges and Mitigation</w:t>
      </w:r>
    </w:p>
    <w:p>
      <w:pPr>
        <w:pStyle w:val="FirstParagraph"/>
      </w:pPr>
      <w:r>
        <w:rPr>
          <w:bCs/>
          <w:b/>
        </w:rPr>
        <w:t xml:space="preserve">Bureaucratic Complexity:</w:t>
      </w:r>
      <w:r>
        <w:t xml:space="preserve"> </w:t>
      </w:r>
      <w:r>
        <w:t xml:space="preserve">Navigating the paperwork for Canadian tax credits can be daunting. Mitigation involves hiring dedicated compliance officers.</w:t>
      </w:r>
    </w:p>
    <w:p>
      <w:pPr>
        <w:pStyle w:val="BodyText"/>
      </w:pPr>
      <w:r>
        <w:rPr>
          <w:bCs/>
          <w:b/>
        </w:rPr>
        <w:t xml:space="preserve">Scheduling Conflicts:</w:t>
      </w:r>
      <w:r>
        <w:t xml:space="preserve"> </w:t>
      </w:r>
      <w:r>
        <w:t xml:space="preserve">Montreal hosts multiple major events throughout the year, including festivals and parades. Effective location scouting must account for these local disturbances to avoid unexpected noise or crowd interference.</w:t>
      </w:r>
    </w:p>
    <w:bookmarkEnd w:id="29"/>
    <w:bookmarkStart w:id="30" w:name="conclusion"/>
    <w:p>
      <w:pPr>
        <w:pStyle w:val="Heading2"/>
      </w:pPr>
      <w:r>
        <w:t xml:space="preserve">8. Conclusion</w:t>
      </w:r>
    </w:p>
    <w:p>
      <w:pPr>
        <w:pStyle w:val="FirstParagraph"/>
      </w:pPr>
      <w:r>
        <w:t xml:space="preserve">The intersection of artistic ambition and financial prudence makes Canada Montreal an ideal destination for the modern Film Director. By understanding the unique advantages of the region, respecting its cultural fabric, and leveraging robust financial incentives, directors can produce compelling content that resonates globally.</w:t>
      </w:r>
    </w:p>
    <w:p>
      <w:pPr>
        <w:pStyle w:val="BodyText"/>
      </w:pPr>
      <w:r>
        <w:t xml:space="preserve">This case study underscores that success in this market is not solely defined by technical proficiency but by strategic integration into the local ecosystem. For directors willing to invest time in understanding the nuances of Canada Montreal, the rewards—both artistic and financial—are substantial. The future of independent and mid-budget filmmaking lies in such agile, culturally attuned productions.</w:t>
      </w:r>
    </w:p>
    <w:bookmarkEnd w:id="30"/>
    <w:bookmarkStart w:id="31" w:name="recommendations"/>
    <w:p>
      <w:pPr>
        <w:pStyle w:val="Heading2"/>
      </w:pPr>
      <w:r>
        <w:t xml:space="preserve">9. Recommendations</w:t>
      </w:r>
    </w:p>
    <w:p>
      <w:pPr>
        <w:pStyle w:val="FirstParagraph"/>
      </w:pPr>
      <w:r>
        <w:t xml:space="preserve">We recommend that all prospective filmmakers seeking to shoot in this region adopt a "local-first" approach. This means prioritizing local hiring, engaging with regional grant bodies early, and viewing Montreal not just as a backdrop, but as an active participant in the creative process. By doing so, Film Directors can unlock the full potential of Canada’s most dynamic film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of a Film Director in Canada Montreal</dc:title>
  <dc:creator/>
  <dc:language>en</dc:language>
  <cp:keywords/>
  <dcterms:created xsi:type="dcterms:W3CDTF">2026-07-29T12:41:30Z</dcterms:created>
  <dcterms:modified xsi:type="dcterms:W3CDTF">2026-07-29T12:41:30Z</dcterms:modified>
</cp:coreProperties>
</file>

<file path=docProps/custom.xml><?xml version="1.0" encoding="utf-8"?>
<Properties xmlns="http://schemas.openxmlformats.org/officeDocument/2006/custom-properties" xmlns:vt="http://schemas.openxmlformats.org/officeDocument/2006/docPropsVTypes"/>
</file>