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Positioning</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Toronto</w:t>
      </w:r>
    </w:p>
    <w:bookmarkStart w:id="30" w:name="Xa5473a4c18106a6bb79bad582b7d7a07855877d"/>
    <w:p>
      <w:pPr>
        <w:pStyle w:val="Heading1"/>
      </w:pPr>
      <w:r>
        <w:t xml:space="preserve">Case Study: Navigating the Cinematic Landscape in Canada Toronto as a Film Director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Career Development and Market Penetration</w:t>
      </w:r>
      <w:r>
        <w:br/>
      </w:r>
      <w:r>
        <w:rPr>
          <w:bCs/>
          <w:b/>
        </w:rPr>
        <w:t xml:space="preserve">Location Focus:</w:t>
      </w:r>
      <w:r>
        <w:t xml:space="preserve"> </w:t>
      </w:r>
      <w:r>
        <w:t xml:space="preserve">Canada Toronto</w:t>
      </w:r>
    </w:p>
    <w:bookmarkStart w:id="20" w:name="h1-executive-summary"/>
    <w:p>
      <w:pPr>
        <w:pStyle w:val="Heading2"/>
      </w:pPr>
      <w:r>
        <w:t xml:space="preserve">H1: Executive Summary</w:t>
      </w:r>
    </w:p>
    <w:p>
      <w:pPr>
        <w:pStyle w:val="FirstParagraph"/>
      </w:pPr>
      <w:r>
        <w:t xml:space="preserve">This Case Study examines the intricate dynamics facing an emerging independent Film Director seeking to establish a sustainable career within the highly competitive media landscape of Canada Toronto. As one of North America’s most vibrant production hubs, Toronto offers unparalleled opportunities for creative storytelling. However, it also presents unique challenges regarding market saturation and cultural integration. By analyzing specific case scenarios involving location scouting, funding acquisition via Canadian tax credits, and networking within local guilds, this document outlines a strategic roadmap for success.</w:t>
      </w:r>
    </w:p>
    <w:bookmarkEnd w:id="20"/>
    <w:bookmarkStart w:id="21" w:name="h2-background-and-context"/>
    <w:p>
      <w:pPr>
        <w:pStyle w:val="Heading2"/>
      </w:pPr>
      <w:r>
        <w:t xml:space="preserve">H2: Background and Context</w:t>
      </w:r>
    </w:p>
    <w:p>
      <w:pPr>
        <w:pStyle w:val="FirstParagraph"/>
      </w:pPr>
      <w:r>
        <w:t xml:space="preserve">Toronto has evolved from a simple "Hollywood North" backdrop into a sophisticated production ecosystem in its own right. For any Film Director looking to capitalize on this growth, understanding the local nuance is paramount. The city serves as the primary economic engine for Ontario’s film industry, attracting both international blockbusters and intimate independent features.</w:t>
      </w:r>
    </w:p>
    <w:p>
      <w:pPr>
        <w:pStyle w:val="BodyText"/>
      </w:pPr>
      <w:r>
        <w:t xml:space="preserve">The central theme of this case study revolves around the identity of a specific persona: an ambitious Film Director who possesses a distinct visual style but lacks established industry connections in Canada Toronto. The challenge is not merely artistic; it is logistical, financial, and relational. The director must navigate the bureaucratic complexities of Canadian production while maintaining creative autonomy.</w:t>
      </w:r>
    </w:p>
    <w:bookmarkEnd w:id="21"/>
    <w:bookmarkStart w:id="22" w:name="h3-market-analysis-of-canada-toronto"/>
    <w:p>
      <w:pPr>
        <w:pStyle w:val="Heading2"/>
      </w:pPr>
      <w:r>
        <w:t xml:space="preserve">H3: Market Analysis of Canada Toronto</w:t>
      </w:r>
    </w:p>
    <w:p>
      <w:pPr>
        <w:pStyle w:val="FirstParagraph"/>
      </w:pPr>
      <w:r>
        <w:t xml:space="preserve">To succeed in this region, one must first understand the ecosystem. Canada Toronto is characterized by a robust infrastructure that supports digital effects, post-production, and principal photography. The city’s multicultural population provides diverse casting options and authentic locations that can double for various global settings.</w:t>
      </w:r>
    </w:p>
    <w:p>
      <w:pPr>
        <w:pStyle w:val="BodyText"/>
      </w:pPr>
      <w:r>
        <w:t xml:space="preserve">However, the competition is fierce. Established production companies dominate the major studio projects. Therefore, an independent Film Director must find a niche. This case study suggests focusing on micro-budget dramas or hybrid documentary-fiction narratives that resonate with the contemporary social fabric of Toronto’s neighborhoods, such as Kensington Market or The Danforth.</w:t>
      </w:r>
    </w:p>
    <w:bookmarkEnd w:id="22"/>
    <w:bookmarkStart w:id="23" w:name="X3879488e5766b0a12791f17dca9ccffc46540d9"/>
    <w:p>
      <w:pPr>
        <w:pStyle w:val="Heading2"/>
      </w:pPr>
      <w:r>
        <w:t xml:space="preserve">H2: Strategic Challenge 1 – Financing and Tax Incentives</w:t>
      </w:r>
    </w:p>
    <w:p>
      <w:pPr>
        <w:pStyle w:val="FirstParagraph"/>
      </w:pPr>
      <w:r>
        <w:t xml:space="preserve">The most significant hurdle for a Film Director in Canada Toronto is securing funding. Unlike Hollywood, where private equity dominates, the Canadian system relies heavily on government incentives. The director must master the application processes for the Ontario Film and Television Tax Credit (OFTTCT) and the federal Canadian Audio-Visual Certification Office (CAVCO) tax credits.</w:t>
      </w:r>
    </w:p>
    <w:p>
      <w:pPr>
        <w:pStyle w:val="BodyText"/>
      </w:pPr>
      <w:r>
        <w:rPr>
          <w:bCs/>
          <w:b/>
        </w:rPr>
        <w:t xml:space="preserve">Key Insight:</w:t>
      </w:r>
      <w:r>
        <w:t xml:space="preserve"> </w:t>
      </w:r>
      <w:r>
        <w:t xml:space="preserve">A Film Director cannot simply pitch a script; they must pitch a viable business plan that complies with Canadian content requirements. This involves structuring the crew to meet "Canadianization" rules, ensuring that key creative positions are held by residents. Failure to understand these regulations can lead to disqualification from essential funding streams in Canada Toronto.</w:t>
      </w:r>
    </w:p>
    <w:p>
      <w:pPr>
        <w:pStyle w:val="BodyText"/>
      </w:pPr>
      <w:r>
        <w:t xml:space="preserve">In our case scenario, the director initially struggled because they viewed tax incentives as bureaucratic hurdles rather than creative enablers. By consulting with a local line producer who specialized in navigating the Canada Toronto incentive structure, the director restructured their budget. This shift allowed them to secure pre-sales from Telefilm Canada, a pivotal move that transformed their project from an impossible ambition into a viable production.</w:t>
      </w:r>
    </w:p>
    <w:bookmarkEnd w:id="23"/>
    <w:bookmarkStart w:id="24" w:name="X10f4c99796c9ca95c42a7229403d84db920a545"/>
    <w:p>
      <w:pPr>
        <w:pStyle w:val="Heading2"/>
      </w:pPr>
      <w:r>
        <w:t xml:space="preserve">H3: Strategic Challenge 2 – Location Scouting and Visual Identity</w:t>
      </w:r>
    </w:p>
    <w:p>
      <w:pPr>
        <w:pStyle w:val="FirstParagraph"/>
      </w:pPr>
      <w:r>
        <w:t xml:space="preserve">Toronto’s skyline is iconic, yet often it must be disguised to look like New York or Chicago. For a Film Director seeking authenticity, this presents a creative conflict. The challenge lies in capturing the unique soul of Canada Toronto without being constrained by its "stand-in" reputation.</w:t>
      </w:r>
    </w:p>
    <w:p>
      <w:pPr>
        <w:pStyle w:val="BodyText"/>
      </w:pPr>
      <w:r>
        <w:t xml:space="preserve">The director in our case study opted to embrace the grit and texture of Toronto’s architecture. Instead of hiding behind green screens or CGI to mimic other cities, they leaned into the specific atmospheric qualities of Ontario winters and urban decay. This decision differentiated their work from generic studio fare. By utilizing locations such as Harbourfront Centre for exterior shots and abandoned industrial zones in Parkdale, the director created a visual language that was distinctly tied to Canada Toronto.</w:t>
      </w:r>
    </w:p>
    <w:bookmarkEnd w:id="24"/>
    <w:bookmarkStart w:id="26" w:name="h2-networking-and-guild-integration"/>
    <w:p>
      <w:pPr>
        <w:pStyle w:val="Heading2"/>
      </w:pPr>
      <w:r>
        <w:t xml:space="preserve">H2: Networking and Guild Integration</w:t>
      </w:r>
    </w:p>
    <w:p>
      <w:pPr>
        <w:pStyle w:val="FirstParagraph"/>
      </w:pPr>
      <w:r>
        <w:t xml:space="preserve">In the film industry, reputation is currency. For a Film Director arriving in or establishing themselves in Canada Toronto, joining local guilds is not optional—it is essential. Organizations such as the Directors Guild of Canada (DGC) provide critical resources, including insurance coverage for members and access to standardized contracts that protect directors from exploitation.</w:t>
      </w:r>
    </w:p>
    <w:p>
      <w:pPr>
        <w:pStyle w:val="BodyText"/>
      </w:pPr>
      <w:r>
        <w:t xml:space="preserve">The case study highlights a turning point where the director attended industry mixers hosted by Creative Toronto and participated in local film festivals like TIFF (Toronto International Film Festival). These events are not merely social gatherings but strategic networking hubs. By engaging with producers, cinematographers, and distributors who operate within the Canada Toronto scene, the director built a reliable crew. Trust is hard to come by when starting fresh; however, repeated professional interactions in this specific geographic market helped solidify these relationships.</w:t>
      </w:r>
    </w:p>
    <w:bookmarkStart w:id="25" w:name="the-importance-of-local-collaborators"/>
    <w:p>
      <w:pPr>
        <w:pStyle w:val="Heading3"/>
      </w:pPr>
      <w:r>
        <w:t xml:space="preserve">The Importance of Local Collaborators</w:t>
      </w:r>
    </w:p>
    <w:p>
      <w:pPr>
        <w:pStyle w:val="FirstParagraph"/>
      </w:pPr>
      <w:r>
        <w:t xml:space="preserve">A Film Director does not work in a vacuum. The success of the project depended on hiring local talent. By collaborating with Ontario-based editors, sound designers, and actors, the director ensured that the production benefited from local expertise and reduced logistical costs associated with shipping equipment out of province. This approach fostered goodwill within the Canada Toronto community, leading to referrals for future projects.</w:t>
      </w:r>
    </w:p>
    <w:bookmarkEnd w:id="25"/>
    <w:bookmarkEnd w:id="26"/>
    <w:bookmarkStart w:id="27" w:name="h2-marketing-and-distribution-strategies"/>
    <w:p>
      <w:pPr>
        <w:pStyle w:val="Heading2"/>
      </w:pPr>
      <w:r>
        <w:t xml:space="preserve">H2: Marketing and Distribution Strategies</w:t>
      </w:r>
    </w:p>
    <w:p>
      <w:pPr>
        <w:pStyle w:val="FirstParagraph"/>
      </w:pPr>
      <w:r>
        <w:t xml:space="preserve">Cinematographic excellence is only half the battle; distribution is the other. For a Film Director targeting an audience through the lens of Canada Toronto, leveraging local media outlets and international film festivals is crucial. The strategy involved premiering the film at TIFF, which serves as a global launchpad for Canadian cinema.</w:t>
      </w:r>
    </w:p>
    <w:p>
      <w:pPr>
        <w:pStyle w:val="BodyText"/>
      </w:pPr>
      <w:r>
        <w:t xml:space="preserve">Furthermore, digital distribution platforms tailored to North American audiences were utilized. However, the unique selling point remained the director’s authentic portrayal of life in Canada Toronto. Marketing materials emphasized the location not just as a backdrop, but as a character in itself. This narrative hook resonated with critics and audiences alike, generating positive word-of-mouth that transcended regional boundaries.</w:t>
      </w:r>
    </w:p>
    <w:bookmarkEnd w:id="27"/>
    <w:bookmarkStart w:id="28" w:name="h3-case-outcomes-and-metrics"/>
    <w:p>
      <w:pPr>
        <w:pStyle w:val="Heading2"/>
      </w:pPr>
      <w:r>
        <w:t xml:space="preserve">H3: Case Outcomes and Metrics</w:t>
      </w:r>
    </w:p>
    <w:p>
      <w:pPr>
        <w:pStyle w:val="FirstParagraph"/>
      </w:pPr>
      <w:r>
        <w:t xml:space="preserve">Upon completion of the project, several key metrics demonstrated success:</w:t>
      </w:r>
    </w:p>
    <w:p>
      <w:pPr>
        <w:numPr>
          <w:ilvl w:val="0"/>
          <w:numId w:val="1001"/>
        </w:numPr>
        <w:pStyle w:val="Compact"/>
      </w:pPr>
      <w:r>
        <w:rPr>
          <w:bCs/>
          <w:b/>
        </w:rPr>
        <w:t xml:space="preserve">Funding Secured:</w:t>
      </w:r>
      <w:r>
        <w:t xml:space="preserve"> </w:t>
      </w:r>
      <w:r>
        <w:t xml:space="preserve">100% of the budget was covered through a mix of private investment and Canadian tax credits.</w:t>
      </w:r>
    </w:p>
    <w:p>
      <w:pPr>
        <w:numPr>
          <w:ilvl w:val="0"/>
          <w:numId w:val="1001"/>
        </w:numPr>
        <w:pStyle w:val="Compact"/>
      </w:pPr>
      <w:r>
        <w:rPr>
          <w:bCs/>
          <w:b/>
        </w:rPr>
        <w:t xml:space="preserve">Crew Retention:</w:t>
      </w:r>
      <w:r>
        <w:t xml:space="preserve"> </w:t>
      </w:r>
      <w:r>
        <w:t xml:space="preserve">85% of the crew were local hires from the Canada Toronto area, strengthening community ties.</w:t>
      </w:r>
    </w:p>
    <w:p>
      <w:pPr>
        <w:numPr>
          <w:ilvl w:val="0"/>
          <w:numId w:val="1001"/>
        </w:numPr>
        <w:pStyle w:val="Compact"/>
      </w:pPr>
      <w:r>
        <w:rPr>
          <w:bCs/>
          <w:b/>
        </w:rPr>
        <w:t xml:space="preserve">Festival Selection:</w:t>
      </w:r>
      <w:r>
        <w:t xml:space="preserve"> </w:t>
      </w:r>
      <w:r>
        <w:t xml:space="preserve">The film was selected for three major international festivals, largely due to its unique regional authenticity.</w:t>
      </w:r>
    </w:p>
    <w:p>
      <w:pPr>
        <w:numPr>
          <w:ilvl w:val="0"/>
          <w:numId w:val="1001"/>
        </w:numPr>
        <w:pStyle w:val="Compact"/>
      </w:pPr>
      <w:r>
        <w:rPr>
          <w:bCs/>
          <w:b/>
        </w:rPr>
        <w:t xml:space="preserve">Distribution Deal:</w:t>
      </w:r>
      <w:r>
        <w:t xml:space="preserve"> </w:t>
      </w:r>
      <w:r>
        <w:t xml:space="preserve">A licensing agreement was signed with a national broadcaster in Canada and an independent streaming service in the US.</w:t>
      </w:r>
    </w:p>
    <w:bookmarkEnd w:id="28"/>
    <w:bookmarkStart w:id="29" w:name="h2-conclusion"/>
    <w:p>
      <w:pPr>
        <w:pStyle w:val="Heading2"/>
      </w:pPr>
      <w:r>
        <w:t xml:space="preserve">H2: Conclusion</w:t>
      </w:r>
    </w:p>
    <w:p>
      <w:pPr>
        <w:pStyle w:val="FirstParagraph"/>
      </w:pPr>
      <w:r>
        <w:t xml:space="preserve">This Case Study illustrates that for a Film Director, success in Canada Toronto requires more than artistic vision. It demands a comprehensive understanding of the local economic landscape, regulatory environment, and cultural nuances. By aligning creative goals with the practicalities of financing through Canadian incentives, leveraging local locations for authentic storytelling, and integrating into the professional networks of Canada Toronto, directors can build sustainable careers.</w:t>
      </w:r>
    </w:p>
    <w:p>
      <w:pPr>
        <w:pStyle w:val="BodyText"/>
      </w:pPr>
      <w:r>
        <w:t xml:space="preserve">The film industry is global, but its roots are local. For those willing to invest time in understanding the specific opportunities within Canada Toronto, the rewards are substantial. The synergy between artistic ambition and regional opportunity creates a fertile ground for innovation. This document serves as both a cautionary tale of potential pitfalls and a roadmap for navigating the complexities of filmmaking in one of North America’s most dynamic cities.</w:t>
      </w:r>
    </w:p>
    <w:p>
      <w:pPr>
        <w:pStyle w:val="BodyText"/>
      </w:pPr>
      <w:r>
        <w:t xml:space="preserve">In summary, whether you are an emerging talent or an established director looking to expand your portfolio, positioning yourself strategically within the Canada Toronto ecosystem is vital. The combination of robust infrastructure, talented local crews, and supportive government policies makes this region a prime location for cinematic excellence. By adhering to the strategies outlined in this Case Study regarding Film Director development in Canada Toronto, industry professionals can maximize their potential and contribute meaningfully to the evolving tapestry of Canadian cinema.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Positioning of a Film Director in Canada Toronto</dc:title>
  <dc:creator/>
  <dc:language>en</dc:language>
  <cp:keywords/>
  <dcterms:created xsi:type="dcterms:W3CDTF">2026-07-29T14:58:41Z</dcterms:created>
  <dcterms:modified xsi:type="dcterms:W3CDTF">2026-07-29T14:58:41Z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