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Positioning</w:t>
      </w:r>
      <w:r>
        <w:t xml:space="preserve"> </w:t>
      </w:r>
      <w:r>
        <w:t xml:space="preserve">of</w:t>
      </w:r>
      <w:r>
        <w:t xml:space="preserve"> </w:t>
      </w:r>
      <w:r>
        <w:t xml:space="preserve">a</w:t>
      </w:r>
      <w:r>
        <w:t xml:space="preserve"> </w:t>
      </w:r>
      <w:r>
        <w:t xml:space="preserve">Film</w:t>
      </w:r>
      <w:r>
        <w:t xml:space="preserve"> </w:t>
      </w:r>
      <w:r>
        <w:t xml:space="preserve">Director</w:t>
      </w:r>
      <w:r>
        <w:t xml:space="preserve"> </w:t>
      </w:r>
      <w:r>
        <w:t xml:space="preserve">in</w:t>
      </w:r>
      <w:r>
        <w:t xml:space="preserve"> </w:t>
      </w:r>
      <w:r>
        <w:t xml:space="preserve">Germany</w:t>
      </w:r>
      <w:r>
        <w:t xml:space="preserve"> </w:t>
      </w:r>
      <w:r>
        <w:t xml:space="preserve">Frankfurt</w:t>
      </w:r>
    </w:p>
    <w:bookmarkStart w:id="28" w:name="Xfe1f6d95b36bb59f37b0c45192db3fc9e7d3974"/>
    <w:p>
      <w:pPr>
        <w:pStyle w:val="Heading1"/>
      </w:pPr>
      <w:r>
        <w:t xml:space="preserve">Case Study Strategic Positioning of a Film Director in Germany Frankfurt</w:t>
      </w:r>
    </w:p>
    <w:p>
      <w:pPr>
        <w:pStyle w:val="FirstParagraph"/>
      </w:pPr>
      <w:r>
        <w:rPr>
          <w:bCs/>
          <w:b/>
        </w:rPr>
        <w:t xml:space="preserve">Date:</w:t>
      </w:r>
      <w:r>
        <w:t xml:space="preserve"> </w:t>
      </w:r>
      <w:r>
        <w:t xml:space="preserve">October 2023</w:t>
      </w:r>
      <w:r>
        <w:br/>
      </w:r>
      <w:r>
        <w:rPr>
          <w:bCs/>
          <w:b/>
        </w:rPr>
        <w:t xml:space="preserve">Docus Type:</w:t>
      </w:r>
      <w:hyperlink w:anchor="section1">
        <w:r>
          <w:rPr>
            <w:rStyle w:val="Hyperlink"/>
          </w:rPr>
          <w:t xml:space="preserve">Strategic Analysis and Market Integration</w:t>
        </w:r>
      </w:hyperlink>
    </w:p>
    <w:bookmarkStart w:id="20" w:name="section1"/>
    <w:p>
      <w:pPr>
        <w:pStyle w:val="Heading2"/>
      </w:pPr>
      <w:r>
        <w:t xml:space="preserve">Executive Summary</w:t>
      </w:r>
    </w:p>
    <w:p>
      <w:pPr>
        <w:pStyle w:val="FirstParagraph"/>
      </w:pPr>
      <w:r>
        <w:t xml:space="preserve">This case study examines the strategic integration of an independent</w:t>
      </w:r>
      <w:r>
        <w:t xml:space="preserve"> </w:t>
      </w:r>
      <w:r>
        <w:rPr>
          <w:iCs/>
          <w:i/>
        </w:rPr>
        <w:t xml:space="preserve">Film Director</w:t>
      </w:r>
      <w:r>
        <w:t xml:space="preserve"> </w:t>
      </w:r>
      <w:r>
        <w:t xml:space="preserve">into the vibrant cultural and commercial landscape of</w:t>
      </w:r>
      <w:r>
        <w:t xml:space="preserve"> </w:t>
      </w:r>
      <w:r>
        <w:rPr>
          <w:iCs/>
          <w:i/>
        </w:rPr>
        <w:t xml:space="preserve">Germany Frankfurt</w:t>
      </w:r>
      <w:r>
        <w:t xml:space="preserve">. As a global financial hub with a rapidly growing media sector, Frankfurt presents unique opportunities and challenges for creative professionals. The document analyzes how artistic vision aligns with regional market demands, funding structures, and audience expectations in this specific geographic context.</w:t>
      </w:r>
    </w:p>
    <w:bookmarkEnd w:id="20"/>
    <w:bookmarkStart w:id="21" w:name="section2"/>
    <w:p>
      <w:pPr>
        <w:pStyle w:val="Heading2"/>
      </w:pPr>
      <w:r>
        <w:t xml:space="preserve">1. Introduction: The Context of the Film Director</w:t>
      </w:r>
    </w:p>
    <w:p>
      <w:pPr>
        <w:pStyle w:val="FirstParagraph"/>
      </w:pPr>
      <w:r>
        <w:t xml:space="preserve">The role of a</w:t>
      </w:r>
      <w:r>
        <w:t xml:space="preserve"> </w:t>
      </w:r>
      <w:r>
        <w:rPr>
          <w:iCs/>
          <w:i/>
        </w:rPr>
        <w:t xml:space="preserve">Film Director</w:t>
      </w:r>
      <w:r>
        <w:t xml:space="preserve"> </w:t>
      </w:r>
      <w:r>
        <w:t xml:space="preserve">extends beyond creative execution; it involves navigating complex production ecosystems. In the contemporary landscape, directors must balance artistic integrity with commercial viability. This case study focuses on a hypothetical but representative profile: an emerging auteur director specializing in drama and social realism, looking to establish their next major production within the</w:t>
      </w:r>
      <w:r>
        <w:t xml:space="preserve"> </w:t>
      </w:r>
      <w:r>
        <w:rPr>
          <w:iCs/>
          <w:i/>
        </w:rPr>
        <w:t xml:space="preserve">Germany Frankfurt</w:t>
      </w:r>
      <w:r>
        <w:t xml:space="preserve"> </w:t>
      </w:r>
      <w:r>
        <w:t xml:space="preserve">region.</w:t>
      </w:r>
    </w:p>
    <w:p>
      <w:pPr>
        <w:pStyle w:val="BodyText"/>
      </w:pPr>
      <w:r>
        <w:t xml:space="preserve">The primary objective is to understand how location influences narrative authenticity, funding eligibility, and distribution potential. By focusing on</w:t>
      </w:r>
      <w:r>
        <w:t xml:space="preserve"> </w:t>
      </w:r>
      <w:r>
        <w:rPr>
          <w:iCs/>
          <w:i/>
        </w:rPr>
        <w:t xml:space="preserve">Germany Frankfurt</w:t>
      </w:r>
      <w:r>
        <w:t xml:space="preserve">, we explore a city that serves as a gateway between traditional European cinema and modern media innovation.</w:t>
      </w:r>
    </w:p>
    <w:bookmarkEnd w:id="21"/>
    <w:bookmarkStart w:id="22" w:name="section3"/>
    <w:p>
      <w:pPr>
        <w:pStyle w:val="Heading2"/>
      </w:pPr>
      <w:r>
        <w:t xml:space="preserve">2. Market Analysis: Why Germany Frankfurt?</w:t>
      </w:r>
    </w:p>
    <w:p>
      <w:pPr>
        <w:pStyle w:val="FirstParagraph"/>
      </w:pPr>
      <w:r>
        <w:rPr>
          <w:bCs/>
          <w:b/>
        </w:rPr>
        <w:t xml:space="preserve">A. Economic Infrastructure</w:t>
      </w:r>
      <w:r>
        <w:br/>
      </w:r>
      <w:r>
        <w:t xml:space="preserve">The</w:t>
      </w:r>
      <w:r>
        <w:t xml:space="preserve"> </w:t>
      </w:r>
      <w:r>
        <w:rPr>
          <w:iCs/>
          <w:i/>
        </w:rPr>
        <w:t xml:space="preserve">Film Director</w:t>
      </w:r>
      <w:r>
        <w:t xml:space="preserve"> </w:t>
      </w:r>
      <w:r>
        <w:t xml:space="preserve">must leverage the economic strength of</w:t>
      </w:r>
      <w:r>
        <w:t xml:space="preserve"> </w:t>
      </w:r>
      <w:r>
        <w:rPr>
          <w:iCs/>
          <w:i/>
        </w:rPr>
        <w:t xml:space="preserve">Germany Frankfurt</w:t>
      </w:r>
      <w:r>
        <w:t xml:space="preserve">. As a major banking center, the city offers access to private equity and corporate sponsorship opportunities that are less prevalent in other European capitals. Local businesses often seek partnerships with cultural projects to enhance their brand image, providing an alternative funding stream for independent films.</w:t>
      </w:r>
    </w:p>
    <w:p>
      <w:pPr>
        <w:pStyle w:val="BodyText"/>
      </w:pPr>
      <w:r>
        <w:rPr>
          <w:bCs/>
          <w:b/>
        </w:rPr>
        <w:t xml:space="preserve">B. Cultural Relevance</w:t>
      </w:r>
      <w:r>
        <w:br/>
      </w:r>
      <w:r>
        <w:t xml:space="preserve">Frankfurt is known for its multicultural population and dynamic arts scene. For a</w:t>
      </w:r>
      <w:r>
        <w:t xml:space="preserve"> </w:t>
      </w:r>
      <w:r>
        <w:rPr>
          <w:iCs/>
          <w:i/>
        </w:rPr>
        <w:t xml:space="preserve">Film Director</w:t>
      </w:r>
      <w:r>
        <w:t xml:space="preserve">, this diversity offers rich storytelling potential. The city’s identity as a "Mainhattan" skyline juxtaposed with historical districts provides a visually compelling backdrop that can define the aesthetic of the film.</w:t>
      </w:r>
    </w:p>
    <w:p>
      <w:pPr>
        <w:pStyle w:val="BodyText"/>
      </w:pPr>
      <w:r>
        <w:rPr>
          <w:bCs/>
          <w:b/>
        </w:rPr>
        <w:t xml:space="preserve">C. Institutional Support</w:t>
      </w:r>
      <w:r>
        <w:br/>
      </w:r>
      <w:r>
        <w:t xml:space="preserve">Entities such as the Hessian Film Fund and local media boards in</w:t>
      </w:r>
      <w:r>
        <w:t xml:space="preserve"> </w:t>
      </w:r>
      <w:r>
        <w:rPr>
          <w:iCs/>
          <w:i/>
        </w:rPr>
        <w:t xml:space="preserve">Germany Frankfurt</w:t>
      </w:r>
      <w:r>
        <w:t xml:space="preserve"> </w:t>
      </w:r>
      <w:r>
        <w:t xml:space="preserve">provide grants specifically designed to support local production. Understanding these bureaucratic structures is crucial for a</w:t>
      </w:r>
      <w:r>
        <w:t xml:space="preserve"> </w:t>
      </w:r>
      <w:r>
        <w:rPr>
          <w:iCs/>
          <w:i/>
        </w:rPr>
        <w:t xml:space="preserve">Film Director</w:t>
      </w:r>
      <w:r>
        <w:t xml:space="preserve"> </w:t>
      </w:r>
      <w:r>
        <w:t xml:space="preserve">seeking financial backing.</w:t>
      </w:r>
    </w:p>
    <w:bookmarkEnd w:id="22"/>
    <w:bookmarkStart w:id="23" w:name="section4"/>
    <w:p>
      <w:pPr>
        <w:pStyle w:val="Heading2"/>
      </w:pPr>
      <w:r>
        <w:t xml:space="preserve">3. Strategic Challenges Faced by the Film Director</w:t>
      </w:r>
    </w:p>
    <w:p>
      <w:pPr>
        <w:pStyle w:val="FirstParagraph"/>
      </w:pPr>
      <w:r>
        <w:rPr>
          <w:bCs/>
          <w:b/>
        </w:rPr>
        <w:t xml:space="preserve">A. Bureaucratic Complexity</w:t>
      </w:r>
      <w:r>
        <w:br/>
      </w:r>
      <w:r>
        <w:t xml:space="preserve">Navigating the administrative landscape of</w:t>
      </w:r>
      <w:r>
        <w:t xml:space="preserve"> </w:t>
      </w:r>
      <w:r>
        <w:rPr>
          <w:iCs/>
          <w:i/>
        </w:rPr>
        <w:t xml:space="preserve">Germany Frankfurt</w:t>
      </w:r>
      <w:r>
        <w:t xml:space="preserve"> </w:t>
      </w:r>
      <w:r>
        <w:t xml:space="preserve">can be daunting for international or even national creators. Permit requirements, labor laws, and tax incentives vary significantly. The</w:t>
      </w:r>
      <w:r>
        <w:t xml:space="preserve"> </w:t>
      </w:r>
      <w:r>
        <w:rPr>
          <w:iCs/>
          <w:i/>
        </w:rPr>
        <w:t xml:space="preserve">Film Director</w:t>
      </w:r>
      <w:r>
        <w:t xml:space="preserve"> </w:t>
      </w:r>
      <w:r>
        <w:t xml:space="preserve">must engage with local legal experts to ensure compliance.</w:t>
      </w:r>
    </w:p>
    <w:p>
      <w:pPr>
        <w:pStyle w:val="BodyText"/>
      </w:pPr>
      <w:r>
        <w:rPr>
          <w:bCs/>
          <w:b/>
        </w:rPr>
        <w:t xml:space="preserve">B. Competition and Saturation</w:t>
      </w:r>
      <w:r>
        <w:br/>
      </w:r>
      <w:r>
        <w:t xml:space="preserve">The German film industry is robust, with established studios in nearby Berlin and Munich. A</w:t>
      </w:r>
      <w:r>
        <w:t xml:space="preserve"> </w:t>
      </w:r>
      <w:r>
        <w:rPr>
          <w:iCs/>
          <w:i/>
        </w:rPr>
        <w:t xml:space="preserve">Film Director</w:t>
      </w:r>
      <w:r>
        <w:t xml:space="preserve"> </w:t>
      </w:r>
      <w:r>
        <w:t xml:space="preserve">in Frankfurt must differentiate their work by emphasizing local authenticity. Generalistic approaches may fail; instead, hyper-local narratives rooted in</w:t>
      </w:r>
      <w:r>
        <w:t xml:space="preserve"> </w:t>
      </w:r>
      <w:r>
        <w:rPr>
          <w:iCs/>
          <w:i/>
        </w:rPr>
        <w:t xml:space="preserve">Germany Frankfurt</w:t>
      </w:r>
      <w:r>
        <w:t xml:space="preserve">’s specific social dynamics are more likely to resonate with critics and audiences alike.</w:t>
      </w:r>
    </w:p>
    <w:p>
      <w:pPr>
        <w:pStyle w:val="BodyText"/>
      </w:pPr>
      <w:r>
        <w:rPr>
          <w:bCs/>
          <w:b/>
        </w:rPr>
        <w:t xml:space="preserve">C. Talent Acquisition</w:t>
      </w:r>
      <w:r>
        <w:br/>
      </w:r>
      <w:r>
        <w:t xml:space="preserve">Finding skilled crew members who understand the nuances of filming in a busy metropolis like</w:t>
      </w:r>
      <w:r>
        <w:t xml:space="preserve"> </w:t>
      </w:r>
      <w:r>
        <w:rPr>
          <w:iCs/>
          <w:i/>
        </w:rPr>
        <w:t xml:space="preserve">Germany Frankfurt</w:t>
      </w:r>
      <w:r>
        <w:t xml:space="preserve"> </w:t>
      </w:r>
      <w:r>
        <w:t xml:space="preserve">is critical. The</w:t>
      </w:r>
      <w:r>
        <w:t xml:space="preserve"> </w:t>
      </w:r>
      <w:r>
        <w:rPr>
          <w:iCs/>
          <w:i/>
        </w:rPr>
        <w:t xml:space="preserve">Film Director</w:t>
      </w:r>
      <w:r>
        <w:t xml:space="preserve"> </w:t>
      </w:r>
      <w:r>
        <w:t xml:space="preserve">needs a team capable of handling logistical challenges, such as shooting in high-density financial districts.</w:t>
      </w:r>
    </w:p>
    <w:bookmarkEnd w:id="23"/>
    <w:bookmarkStart w:id="24" w:name="section5"/>
    <w:p>
      <w:pPr>
        <w:pStyle w:val="Heading2"/>
      </w:pPr>
      <w:r>
        <w:t xml:space="preserve">4. Implementation Strategy: A Roadmap for Success</w:t>
      </w:r>
    </w:p>
    <w:p>
      <w:pPr>
        <w:pStyle w:val="FirstParagraph"/>
      </w:pPr>
      <w:r>
        <w:t xml:space="preserve">To succeed, the</w:t>
      </w:r>
      <w:r>
        <w:t xml:space="preserve"> </w:t>
      </w:r>
      <w:r>
        <w:rPr>
          <w:iCs/>
          <w:i/>
        </w:rPr>
        <w:t xml:space="preserve">Film Director</w:t>
      </w:r>
      <w:r>
        <w:t xml:space="preserve"> </w:t>
      </w:r>
      <w:r>
        <w:t xml:space="preserve">adopts a multi-phased strategy centered on the unique attributes of</w:t>
      </w:r>
      <w:r>
        <w:t xml:space="preserve"> </w:t>
      </w:r>
      <w:r>
        <w:rPr>
          <w:iCs/>
          <w:i/>
        </w:rPr>
        <w:t xml:space="preserve">Germany Frankfurt</w:t>
      </w:r>
      <w:r>
        <w:t xml:space="preserve">.</w:t>
      </w:r>
    </w:p>
    <w:p>
      <w:pPr>
        <w:pStyle w:val="BodyText"/>
      </w:pPr>
      <w:r>
        <w:rPr>
          <w:bCs/>
          <w:b/>
        </w:rPr>
        <w:t xml:space="preserve">Phase 1: Concept Development and Localization</w:t>
      </w:r>
      <w:r>
        <w:br/>
      </w:r>
      <w:r>
        <w:t xml:space="preserve">The narrative is crafted to reflect contemporary issues relevant to residents of</w:t>
      </w:r>
      <w:r>
        <w:t xml:space="preserve"> </w:t>
      </w:r>
      <w:r>
        <w:rPr>
          <w:iCs/>
          <w:i/>
        </w:rPr>
        <w:t xml:space="preserve">Germany Frankfurt</w:t>
      </w:r>
      <w:r>
        <w:t xml:space="preserve">, such as urbanization, financial inequality, or cultural integration. This ensures that the film has immediate local relevance.</w:t>
      </w:r>
    </w:p>
    <w:p>
      <w:pPr>
        <w:pStyle w:val="BodyText"/>
      </w:pPr>
      <w:r>
        <w:rPr>
          <w:bCs/>
          <w:b/>
        </w:rPr>
        <w:t xml:space="preserve">Phase 2: Funding and Partnerships</w:t>
      </w:r>
      <w:r>
        <w:br/>
      </w:r>
      <w:r>
        <w:t xml:space="preserve">The</w:t>
      </w:r>
      <w:r>
        <w:t xml:space="preserve"> </w:t>
      </w:r>
      <w:r>
        <w:rPr>
          <w:iCs/>
          <w:i/>
        </w:rPr>
        <w:t xml:space="preserve">Film Director</w:t>
      </w:r>
      <w:r>
        <w:t xml:space="preserve"> </w:t>
      </w:r>
      <w:r>
        <w:t xml:space="preserve">applies for regional grants available through Hessian institutions. Simultaneously, they approach local corporations for sponsorship, positioning the film as a community investment rather than just a commercial product.</w:t>
      </w:r>
    </w:p>
    <w:p>
      <w:pPr>
        <w:pStyle w:val="BodyText"/>
      </w:pPr>
      <w:r>
        <w:rPr>
          <w:bCs/>
          <w:b/>
        </w:rPr>
        <w:t xml:space="preserve">Phase 3: Production in Germany Frankfurt</w:t>
      </w:r>
      <w:r>
        <w:br/>
      </w:r>
      <w:r>
        <w:t xml:space="preserve">Utilizing local facilities and talent pools reduces costs and enhances production value. The</w:t>
      </w:r>
      <w:r>
        <w:t xml:space="preserve"> </w:t>
      </w:r>
      <w:r>
        <w:rPr>
          <w:iCs/>
          <w:i/>
        </w:rPr>
        <w:t xml:space="preserve">Film Director</w:t>
      </w:r>
      <w:r>
        <w:t xml:space="preserve"> </w:t>
      </w:r>
      <w:r>
        <w:t xml:space="preserve">collaborates with local cinematographers who understand the lighting conditions and architectural styles of the city, ensuring visual authenticity.</w:t>
      </w:r>
    </w:p>
    <w:p>
      <w:pPr>
        <w:pStyle w:val="BodyText"/>
      </w:pPr>
      <w:r>
        <w:rPr>
          <w:bCs/>
          <w:b/>
        </w:rPr>
        <w:t xml:space="preserve">Phase 4: Distribution and Marketing</w:t>
      </w:r>
      <w:r>
        <w:br/>
      </w:r>
      <w:r>
        <w:t xml:space="preserve">Premiere events are held in prominent venues within</w:t>
      </w:r>
      <w:r>
        <w:t xml:space="preserve"> </w:t>
      </w:r>
      <w:r>
        <w:rPr>
          <w:iCs/>
          <w:i/>
        </w:rPr>
        <w:t xml:space="preserve">Germany Frankfurt</w:t>
      </w:r>
      <w:r>
        <w:t xml:space="preserve">, such as the Palmengarten or local art galleries. Marketing campaigns target both local cinema-goers and national distributors, using the city’s reputation as a cultural hub to generate press interest.</w:t>
      </w:r>
    </w:p>
    <w:bookmarkEnd w:id="24"/>
    <w:bookmarkStart w:id="25" w:name="section6"/>
    <w:p>
      <w:pPr>
        <w:pStyle w:val="Heading2"/>
      </w:pPr>
      <w:r>
        <w:t xml:space="preserve">5. Outcomes and Impact Assessment</w:t>
      </w:r>
    </w:p>
    <w:p>
      <w:pPr>
        <w:pStyle w:val="FirstParagraph"/>
      </w:pPr>
      <w:r>
        <w:t xml:space="preserve">The successful execution of this strategy yields several benefits for the</w:t>
      </w:r>
      <w:r>
        <w:t xml:space="preserve"> </w:t>
      </w:r>
      <w:r>
        <w:rPr>
          <w:iCs/>
          <w:i/>
        </w:rPr>
        <w:t xml:space="preserve">Film Director</w:t>
      </w:r>
      <w:r>
        <w:t xml:space="preserve">:</w:t>
      </w:r>
    </w:p>
    <w:p>
      <w:pPr>
        <w:numPr>
          <w:ilvl w:val="0"/>
          <w:numId w:val="1001"/>
        </w:numPr>
        <w:pStyle w:val="Compact"/>
      </w:pPr>
      <w:r>
        <w:rPr>
          <w:bCs/>
          <w:b/>
        </w:rPr>
        <w:t xml:space="preserve">Critical Acclaim:</w:t>
      </w:r>
      <w:r>
        <w:t xml:space="preserve"> </w:t>
      </w:r>
      <w:r>
        <w:t xml:space="preserve">Films rooted in specific locations often receive recognition at festivals for their authenticity.</w:t>
      </w:r>
    </w:p>
    <w:p>
      <w:pPr>
        <w:numPr>
          <w:ilvl w:val="0"/>
          <w:numId w:val="1001"/>
        </w:numPr>
        <w:pStyle w:val="Compact"/>
      </w:pPr>
      <w:r>
        <w:rPr>
          <w:bCs/>
          <w:b/>
        </w:rPr>
        <w:t xml:space="preserve">Sustainable Career Growth:</w:t>
      </w:r>
      <w:r>
        <w:t xml:space="preserve"> </w:t>
      </w:r>
      <w:r>
        <w:t xml:space="preserve">Establishing a foothold in</w:t>
      </w:r>
      <w:r>
        <w:t xml:space="preserve"> </w:t>
      </w:r>
      <w:r>
        <w:rPr>
          <w:iCs/>
          <w:i/>
        </w:rPr>
        <w:t xml:space="preserve">Germany Frankfurt</w:t>
      </w:r>
      <w:r>
        <w:t xml:space="preserve"> </w:t>
      </w:r>
      <w:r>
        <w:t xml:space="preserve">creates long-term networking opportunities within the European film industry.</w:t>
      </w:r>
    </w:p>
    <w:p>
      <w:pPr>
        <w:numPr>
          <w:ilvl w:val="0"/>
          <w:numId w:val="1001"/>
        </w:numPr>
        <w:pStyle w:val="Compact"/>
      </w:pPr>
      <w:r>
        <w:rPr>
          <w:bCs/>
          <w:b/>
        </w:rPr>
        <w:t xml:space="preserve">Cultural Contribution:</w:t>
      </w:r>
      <w:r>
        <w:t xml:space="preserve">The film contributes to the cultural dialogue of</w:t>
      </w:r>
      <w:r>
        <w:t xml:space="preserve"> </w:t>
      </w:r>
      <w:r>
        <w:rPr>
          <w:iCs/>
          <w:i/>
        </w:rPr>
        <w:t xml:space="preserve">Germany Frankfurt</w:t>
      </w:r>
      <w:r>
        <w:t xml:space="preserve">, enhancing its social impact beyond mere entertainment.</w:t>
      </w:r>
    </w:p>
    <w:bookmarkEnd w:id="25"/>
    <w:bookmarkStart w:id="26" w:name="section7"/>
    <w:p>
      <w:pPr>
        <w:pStyle w:val="Heading2"/>
      </w:pPr>
      <w:r>
        <w:t xml:space="preserve">6. Conclusion: The Synergy of Art and Place</w:t>
      </w:r>
    </w:p>
    <w:p>
      <w:pPr>
        <w:pStyle w:val="FirstParagraph"/>
      </w:pPr>
      <w:r>
        <w:t xml:space="preserve">This case study demonstrates that a</w:t>
      </w:r>
      <w:r>
        <w:t xml:space="preserve"> </w:t>
      </w:r>
      <w:r>
        <w:rPr>
          <w:iCs/>
          <w:i/>
        </w:rPr>
        <w:t xml:space="preserve">Film Director</w:t>
      </w:r>
      <w:r>
        <w:t xml:space="preserve"> </w:t>
      </w:r>
      <w:r>
        <w:t xml:space="preserve">cannot operate in a vacuum. The specific context of</w:t>
      </w:r>
      <w:r>
        <w:t xml:space="preserve"> </w:t>
      </w:r>
      <w:r>
        <w:rPr>
          <w:iCs/>
          <w:i/>
        </w:rPr>
        <w:t xml:space="preserve">Germany Frankfurt</w:t>
      </w:r>
      <w:r>
        <w:t xml:space="preserve">--with its economic power, cultural diversity, and institutional support structures--plays a pivotal role in shaping the film’s development and success. By aligning artistic vision with local market realities, the director transforms geographic location from a mere backdrop into an active narrative element.</w:t>
      </w:r>
    </w:p>
    <w:p>
      <w:pPr>
        <w:pStyle w:val="BodyText"/>
      </w:pPr>
      <w:r>
        <w:t xml:space="preserve">For future projects in</w:t>
      </w:r>
      <w:r>
        <w:t xml:space="preserve"> </w:t>
      </w:r>
      <w:r>
        <w:rPr>
          <w:iCs/>
          <w:i/>
        </w:rPr>
        <w:t xml:space="preserve">Germany Frankfurt</w:t>
      </w:r>
      <w:r>
        <w:t xml:space="preserve">, it is recommended that</w:t>
      </w:r>
      <w:r>
        <w:t xml:space="preserve"> </w:t>
      </w:r>
      <w:r>
        <w:rPr>
          <w:iCs/>
          <w:i/>
        </w:rPr>
        <w:t xml:space="preserve">Film Director</w:t>
      </w:r>
      <w:r>
        <w:t xml:space="preserve">s continue to build strong relationships with local stakeholders, engage deeply with community narratives, and leverage regional funding mechanisms. Ultimately, the synergy between creative direction and place-specific strategy defines the modern successful filmmaker.</w:t>
      </w:r>
    </w:p>
    <w:bookmarkEnd w:id="26"/>
    <w:bookmarkStart w:id="27" w:name="section8"/>
    <w:p>
      <w:pPr>
        <w:pStyle w:val="Heading2"/>
      </w:pPr>
      <w:r>
        <w:t xml:space="preserve">7. Recommendations for Stakeholders</w:t>
      </w:r>
    </w:p>
    <w:p>
      <w:pPr>
        <w:numPr>
          <w:ilvl w:val="0"/>
          <w:numId w:val="1002"/>
        </w:numPr>
        <w:pStyle w:val="Compact"/>
      </w:pPr>
      <w:r>
        <w:rPr>
          <w:bCs/>
          <w:b/>
        </w:rPr>
        <w:t xml:space="preserve">Film Directors:</w:t>
      </w:r>
      <w:r>
        <w:t xml:space="preserve"> </w:t>
      </w:r>
      <w:r>
        <w:t xml:space="preserve">Invest time in understanding local regulations and cultural nuances of</w:t>
      </w:r>
      <w:r>
        <w:t xml:space="preserve"> </w:t>
      </w:r>
      <w:r>
        <w:rPr>
          <w:iCs/>
          <w:i/>
        </w:rPr>
        <w:t xml:space="preserve">Germany Frankfurt</w:t>
      </w:r>
      <w:r>
        <w:t xml:space="preserve">.</w:t>
      </w:r>
    </w:p>
    <w:p>
      <w:pPr>
        <w:numPr>
          <w:ilvl w:val="0"/>
          <w:numId w:val="1002"/>
        </w:numPr>
        <w:pStyle w:val="Compact"/>
      </w:pPr>
      <w:r>
        <w:rPr>
          <w:bCs/>
          <w:b/>
        </w:rPr>
        <w:t xml:space="preserve">Funding Bodies:</w:t>
      </w:r>
      <w:r>
        <w:t xml:space="preserve"> </w:t>
      </w:r>
      <w:r>
        <w:t xml:space="preserve">Continue to provide targeted grants for productions that highlight the unique identity of</w:t>
      </w:r>
      <w:r>
        <w:t xml:space="preserve"> </w:t>
      </w:r>
      <w:r>
        <w:rPr>
          <w:iCs/>
          <w:i/>
        </w:rPr>
        <w:t xml:space="preserve">Germany Frankfurt</w:t>
      </w:r>
      <w:r>
        <w:t xml:space="preserve">.</w:t>
      </w:r>
    </w:p>
    <w:p>
      <w:pPr>
        <w:numPr>
          <w:ilvl w:val="0"/>
          <w:numId w:val="1002"/>
        </w:numPr>
        <w:pStyle w:val="Compact"/>
      </w:pPr>
      <w:r>
        <w:rPr>
          <w:bCs/>
          <w:b/>
        </w:rPr>
        <w:t xml:space="preserve">Councils:</w:t>
      </w:r>
      <w:r>
        <w:t xml:space="preserve"> </w:t>
      </w:r>
      <w:r>
        <w:t xml:space="preserve">Simplify permit processes to encourage more international and national talent to choose this location.</w:t>
      </w:r>
    </w:p>
    <w:p>
      <w:pPr>
        <w:pStyle w:val="FirstParagraph"/>
      </w:pPr>
      <w:r>
        <w:rPr>
          <w:iCs/>
          <w:i/>
        </w:rPr>
        <w:t xml:space="preserve">This document serves as a comprehensive guide for understanding the intersection of cinematic artistry and regional economic strategy in the heart of Europe.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Positioning of a Film Director in Germany Frankfurt</dc:title>
  <dc:creator/>
  <dc:language>en</dc:language>
  <cp:keywords/>
  <dcterms:created xsi:type="dcterms:W3CDTF">2026-07-29T16:38:42Z</dcterms:created>
  <dcterms:modified xsi:type="dcterms:W3CDTF">2026-07-29T16:38:42Z</dcterms:modified>
</cp:coreProperties>
</file>

<file path=docProps/custom.xml><?xml version="1.0" encoding="utf-8"?>
<Properties xmlns="http://schemas.openxmlformats.org/officeDocument/2006/custom-properties" xmlns:vt="http://schemas.openxmlformats.org/officeDocument/2006/docPropsVTypes"/>
</file>