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Iraq</w:t>
      </w:r>
      <w:r>
        <w:t xml:space="preserve"> </w:t>
      </w:r>
      <w:r>
        <w:t xml:space="preserve">Baghdad</w:t>
      </w:r>
    </w:p>
    <w:bookmarkStart w:id="20" w:name="Xf6935a5703fcf5e2975408ff6af1ac8c9fdaaa8"/>
    <w:p>
      <w:pPr>
        <w:pStyle w:val="Heading1"/>
      </w:pPr>
      <w:r>
        <w:t xml:space="preserve">Case Study: Navigating the Cinematic Renaissance of Iraq Baghdad through the Lens of the Film Director</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Iraq Baghdad</w:t>
      </w:r>
      <w:r>
        <w:br/>
      </w:r>
      <w:r>
        <w:rPr>
          <w:bCs/>
          <w:b/>
        </w:rPr>
        <w:t xml:space="preserve">Subject:</w:t>
      </w:r>
      <w:r>
        <w:t xml:space="preserve">The evolving role and impact of the Film Director in post-conflict cultural reconstruction.</w:t>
      </w:r>
    </w:p>
    <w:p>
      <w:pPr>
        <w:pStyle w:val="BodyText"/>
      </w:pPr>
      <w:r>
        <w:t xml:space="preserve">This case study examines the critical intersection of art, commerce, and social healing within the emerging film industry of</w:t>
      </w:r>
      <w:r>
        <w:t xml:space="preserve"> </w:t>
      </w:r>
      <w:r>
        <w:rPr>
          <w:bCs/>
          <w:b/>
        </w:rPr>
        <w:t xml:space="preserve">Iraq Baghdad</w:t>
      </w:r>
      <w:r>
        <w:t xml:space="preserve">. As one of the world’s oldest continuously inhabited cities, Baghdad possesses a rich tapestry of history that has been overshadowed by decades of conflict. However, in recent years, a new wave of cinema has emerged. At the center of this renaissance is the</w:t>
      </w:r>
      <w:r>
        <w:t xml:space="preserve"> </w:t>
      </w:r>
      <w:r>
        <w:rPr>
          <w:bCs/>
          <w:b/>
        </w:rPr>
        <w:t xml:space="preserve">Film Director</w:t>
      </w:r>
      <w:r>
        <w:t xml:space="preserve">, whose role extends far beyond artistic expression to include nation-building and cultural diplomacy. This document analyzes how modern</w:t>
      </w:r>
      <w:r>
        <w:t xml:space="preserve"> </w:t>
      </w:r>
      <w:r>
        <w:rPr>
          <w:bCs/>
          <w:b/>
        </w:rPr>
        <w:t xml:space="preserve">film directors</w:t>
      </w:r>
      <w:r>
        <w:t xml:space="preserve"> </w:t>
      </w:r>
      <w:r>
        <w:t xml:space="preserve">operating in</w:t>
      </w:r>
    </w:p>
    <w:p>
      <w:pPr>
        <w:pStyle w:val="BodyText"/>
      </w:pPr>
      <w:r>
        <w:t xml:space="preserve">Iraq Baghdad are navigating logistical challenges, funding constraints, and social sensitivities to tell authentic Iraqi stories.</w:t>
      </w:r>
      <w:r>
        <w:t xml:space="preserve"> </w:t>
      </w:r>
      <w:r>
        <w:t xml:space="preserve">The cinematic history of Iraq is profound but fractured. From the golden age of Arab cinema in the mid-20th century to the destruction of infrastructure during various conflicts, the industry suffered significant setbacks. Today,</w:t>
      </w:r>
      <w:r>
        <w:t xml:space="preserve"> </w:t>
      </w:r>
      <w:r>
        <w:rPr>
          <w:bCs/>
          <w:b/>
        </w:rPr>
        <w:t xml:space="preserve">Iraq Baghdad</w:t>
      </w:r>
      <w:r>
        <w:t xml:space="preserve"> </w:t>
      </w:r>
      <w:r>
        <w:t xml:space="preserve">serves as both a studio and a character in modern narratives. The city’s architecture, its bustling souks, and its resilient people provide an authentic backdrop that foreign productions often struggle to replicate accurately.</w:t>
      </w:r>
      <w:r>
        <w:t xml:space="preserve"> </w:t>
      </w:r>
      <w:r>
        <w:t xml:space="preserve">The primary challenge facing the local industry is the lack of established infrastructure compared to global hubs like Los Angeles or London. There is a shortage of specialized equipment rental houses and post-production facilities within</w:t>
      </w:r>
      <w:r>
        <w:t xml:space="preserve"> </w:t>
      </w:r>
      <w:r>
        <w:rPr>
          <w:bCs/>
          <w:b/>
        </w:rPr>
        <w:t xml:space="preserve">Iraq Baghdad</w:t>
      </w:r>
      <w:r>
        <w:t xml:space="preserve">. Consequently, the local ecosystem relies heavily on international collaboration, which brings its own set of complexities regarding logistics and cultural exchange.</w:t>
      </w:r>
    </w:p>
    <w:p>
      <w:pPr>
        <w:pStyle w:val="BodyText"/>
      </w:pPr>
      <w:r>
        <w:t xml:space="preserve">The Evolving Role of the Film DirectorIn the context of</w:t>
      </w:r>
      <w:r>
        <w:t xml:space="preserve"> </w:t>
      </w:r>
      <w:r>
        <w:rPr>
          <w:bCs/>
          <w:b/>
        </w:rPr>
        <w:t xml:space="preserve">Iraq Baghdad</w:t>
      </w:r>
      <w:r>
        <w:t xml:space="preserve">, the definition of a successful</w:t>
      </w:r>
      <w:r>
        <w:t xml:space="preserve"> </w:t>
      </w:r>
      <w:r>
        <w:rPr>
          <w:bCs/>
          <w:b/>
        </w:rPr>
        <w:t xml:space="preserve">Film Director</w:t>
      </w:r>
      <w:r>
        <w:t xml:space="preserve"> </w:t>
      </w:r>
      <w:r>
        <w:t xml:space="preserve">has expanded. While traditional directing involves guiding actors and managing visual aesthetics, in this specific geopolitical landscape, the director must also act as a mediator.</w:t>
      </w:r>
      <w:r>
        <w:t xml:space="preserve"> </w:t>
      </w:r>
      <w:r>
        <w:t xml:space="preserve">A. Cultural Ambassadorship</w:t>
      </w:r>
    </w:p>
    <w:p>
      <w:pPr>
        <w:pStyle w:val="BodyText"/>
      </w:pPr>
      <w:r>
        <w:t xml:space="preserve">Directors working in Baghdad are tasked with dispelling stereotypes prevalent in international media. They must carefully curate narratives that reflect the true spirit of Iraqi hospitality, resilience, and humor, rather than focusing solely on conflict or terrorism. For instance, recent short films produced by young directors in Baghdad have focused on everyday life—family gatherings at the Tigris riverbanks or debates in coffee shops—humanizing the population for global audiences. The</w:t>
      </w:r>
      <w:r>
        <w:t xml:space="preserve"> </w:t>
      </w:r>
      <w:r>
        <w:rPr>
          <w:bCs/>
          <w:b/>
        </w:rPr>
        <w:t xml:space="preserve">Film Director</w:t>
      </w:r>
      <w:r>
        <w:t xml:space="preserve"> </w:t>
      </w:r>
      <w:r>
        <w:t xml:space="preserve">becomes the bridge between local culture and international perception.</w:t>
      </w:r>
    </w:p>
    <w:p>
      <w:pPr>
        <w:pStyle w:val="BodyText"/>
      </w:pPr>
      <w:r>
        <w:t xml:space="preserve">B. Logistical Commander</w:t>
      </w:r>
    </w:p>
    <w:p>
      <w:pPr>
        <w:pStyle w:val="BodyText"/>
      </w:pPr>
      <w:r>
        <w:t xml:space="preserve">The practical aspects of directing a film in Baghdad require exceptional adaptability. Power outages, security protocols, and traffic congestion are daily realities. A proficient director must have contingency plans for every scene. This often means shooting during specific hours to ensure light availability and safety, or converting private homes into makeshift studios when professional soundstages are unavailable due to high costs or bureaucratic hurdles.</w:t>
      </w:r>
    </w:p>
    <w:p>
      <w:pPr>
        <w:pStyle w:val="BodyText"/>
      </w:pPr>
      <w:r>
        <w:t xml:space="preserve">Case Example: "Echoes of the Tigris" (Hypothetical Production Analysis)</w:t>
      </w:r>
    </w:p>
    <w:p>
      <w:pPr>
        <w:pStyle w:val="BodyText"/>
      </w:pPr>
      <w:r>
        <w:t xml:space="preserve">To illustrate these dynamics, we analyze a representative production model typical of recent successes in Baghdad. Let us consider a project titled "Echoes of the Tigris," directed by an emerging Iraqi filmmaker.</w:t>
      </w:r>
    </w:p>
    <w:p>
      <w:pPr>
        <w:pStyle w:val="BodyText"/>
      </w:pPr>
      <w:r>
        <w:t xml:space="preserve">Challenge: Securing Locations</w:t>
      </w:r>
    </w:p>
    <w:p>
      <w:pPr>
        <w:pStyle w:val="BodyText"/>
      </w:pPr>
      <w:r>
        <w:t xml:space="preserve">One of the primary obstacles was securing permission to film in historic areas such as Al-Mutanabbi Street, the heart of Baghdad’s book trade. The director had to engage with local community leaders and municipal authorities, demonstrating how the film would promote cultural heritage rather than disturb public order. This diplomatic approach is crucial for any</w:t>
      </w:r>
      <w:r>
        <w:t xml:space="preserve"> </w:t>
      </w:r>
      <w:r>
        <w:rPr>
          <w:bCs/>
          <w:b/>
        </w:rPr>
        <w:t xml:space="preserve">Film Director</w:t>
      </w:r>
      <w:r>
        <w:t xml:space="preserve"> </w:t>
      </w:r>
      <w:r>
        <w:t xml:space="preserve">operating in sensitive urban environments.</w:t>
      </w:r>
    </w:p>
    <w:p>
      <w:pPr>
        <w:pStyle w:val="BodyText"/>
      </w:pPr>
      <w:r>
        <w:t xml:space="preserve">Challenge: Technical Constraints</w:t>
      </w:r>
    </w:p>
    <w:p>
      <w:pPr>
        <w:pStyle w:val="BodyText"/>
      </w:pPr>
      <w:r>
        <w:t xml:space="preserve">Limited access to high-end digital intermediate (DI) suites meant that the color grading had to be done on location or through partnerships with studios in neighboring countries like Lebanon or Jordan. The director had to adopt a "naturalistic" visual style, relying on available light and practical effects, which ironically enhanced the documentary feel of the narrative.</w:t>
      </w:r>
    </w:p>
    <w:p>
      <w:pPr>
        <w:pStyle w:val="BodyText"/>
      </w:pPr>
      <w:r>
        <w:t xml:space="preserve">Challenge: Casting and Talent</w:t>
      </w:r>
    </w:p>
    <w:p>
      <w:pPr>
        <w:pStyle w:val="BodyText"/>
      </w:pPr>
      <w:r>
        <w:t xml:space="preserve">With a limited pool of professional actors accustomed to camera work compared to Western markets, the director invested significant time in workshops. This process built trust among the cast, many of whom were non-professionals from Baghdad neighborhoods. The resulting performances were raw and authentic, becoming the film’s strongest asset.</w:t>
      </w:r>
    </w:p>
    <w:p>
      <w:pPr>
        <w:pStyle w:val="BodyText"/>
      </w:pPr>
      <w:r>
        <w:t xml:space="preserve">Impact on Local Economy and Society</w:t>
      </w:r>
    </w:p>
    <w:p>
      <w:pPr>
        <w:pStyle w:val="BodyText"/>
      </w:pPr>
      <w:r>
        <w:t xml:space="preserve">The growth of cinema in Iraq has created ripple effects in the local economy. A functioning film set requires carpenters, electricians, costume designers, catering services, and transportation providers. In Baghdad, this has led to the formation of new creative guilds and cooperatives.</w:t>
      </w:r>
      <w:r>
        <w:t xml:space="preserve"> </w:t>
      </w:r>
      <w:r>
        <w:t xml:space="preserve">Furthermore, cinema serves as a therapeutic medium for a society recovering from trauma. By seeing their own stories reflected on screen with dignity and complexity, Iraqis experience a form of collective catharsis. The</w:t>
      </w:r>
      <w:r>
        <w:t xml:space="preserve"> </w:t>
      </w:r>
      <w:r>
        <w:rPr>
          <w:bCs/>
          <w:b/>
        </w:rPr>
        <w:t xml:space="preserve">Film Director</w:t>
      </w:r>
      <w:r>
        <w:t xml:space="preserve"> </w:t>
      </w:r>
      <w:r>
        <w:t xml:space="preserve">facilitates this process by choosing scripts that encourage dialogue about the past while envisioning a hopeful future.</w:t>
      </w:r>
    </w:p>
    <w:p>
      <w:pPr>
        <w:pStyle w:val="BodyText"/>
      </w:pPr>
      <w:r>
        <w:t xml:space="preserve">Challenges and Future Outlook</w:t>
      </w:r>
    </w:p>
    <w:p>
      <w:pPr>
        <w:pStyle w:val="BodyText"/>
      </w:pPr>
      <w:r>
        <w:t xml:space="preserve">Despite progress, significant hurdles remain. Copyright protection laws in Iraq need strengthening to protect intellectual property. Additionally, censorship remains a gray area; directors must navigate what can be shown versus what is politically or socially taboo without compromising their artistic integrity.</w:t>
      </w:r>
      <w:r>
        <w:t xml:space="preserve"> </w:t>
      </w:r>
      <w:r>
        <w:t xml:space="preserve">Looking forward, the role of the</w:t>
      </w:r>
      <w:r>
        <w:t xml:space="preserve"> </w:t>
      </w:r>
      <w:r>
        <w:rPr>
          <w:bCs/>
          <w:b/>
        </w:rPr>
        <w:t xml:space="preserve">Film Director</w:t>
      </w:r>
      <w:r>
        <w:t xml:space="preserve"> </w:t>
      </w:r>
      <w:r>
        <w:t xml:space="preserve">in Baghdad will likely become more specialized. We anticipate a rise in documentary filmmaking, which requires less budget but high investigative rigor, and comedy productions that utilize humor as a tool for social commentary. Training programs and film schools in Baghdad are beginning to offer curricula specifically tailored to these local realities, preparing the next generation of directors.</w:t>
      </w:r>
    </w:p>
    <w:p>
      <w:pPr>
        <w:pStyle w:val="BodyText"/>
      </w:pPr>
      <w:r>
        <w:t xml:space="preserve">Conclusion</w:t>
      </w:r>
    </w:p>
    <w:p>
      <w:pPr>
        <w:pStyle w:val="BodyText"/>
      </w:pPr>
      <w:r>
        <w:t xml:space="preserve">The rise of the film industry in Iraq is not merely an artistic trend but a vital component of national reconstruction. The</w:t>
      </w:r>
      <w:r>
        <w:t xml:space="preserve"> </w:t>
      </w:r>
      <w:r>
        <w:rPr>
          <w:bCs/>
          <w:b/>
        </w:rPr>
        <w:t xml:space="preserve">Film Director</w:t>
      </w:r>
      <w:r>
        <w:t xml:space="preserve"> </w:t>
      </w:r>
      <w:r>
        <w:t xml:space="preserve">standing behind the camera in Baghdad is a multifaceted professional: part artist, part diplomat, and part engineer. They are tasked with capturing the soul of a resilient city while navigating complex logistical and social landscapes.</w:t>
      </w:r>
    </w:p>
    <w:p>
      <w:pPr>
        <w:pStyle w:val="BodyText"/>
      </w:pPr>
      <w:r>
        <w:t xml:space="preserve">For international stakeholders, investors, and cultural organizations supporting projects in</w:t>
      </w:r>
      <w:r>
        <w:t xml:space="preserve"> </w:t>
      </w:r>
      <w:r>
        <w:rPr>
          <w:bCs/>
          <w:b/>
        </w:rPr>
        <w:t xml:space="preserve">Iraq Baghdad</w:t>
      </w:r>
      <w:r>
        <w:t xml:space="preserve">, understanding this nuanced role is essential. Success depends not just on funding, but on empowering local directors to tell their own stories. By supporting the local film ecosystem, we contribute to a broader narrative of peace, creativity, and cultural pride. The future of Iraqi cinema is being written now, one frame at a time by the visionary leaders behind the lens.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Film Director in Contemporary Iraq Baghdad</dc:title>
  <dc:creator/>
  <dc:language>en</dc:language>
  <cp:keywords/>
  <dcterms:created xsi:type="dcterms:W3CDTF">2026-07-29T19:32:50Z</dcterms:created>
  <dcterms:modified xsi:type="dcterms:W3CDTF">2026-07-29T19:32:50Z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