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by</w:t>
      </w:r>
      <w:r>
        <w:t xml:space="preserve"> </w:t>
      </w:r>
      <w:r>
        <w:t xml:space="preserve">a</w:t>
      </w:r>
      <w:r>
        <w:t xml:space="preserve"> </w:t>
      </w:r>
      <w:r>
        <w:t xml:space="preserve">Film</w:t>
      </w:r>
      <w:r>
        <w:t xml:space="preserve"> </w:t>
      </w:r>
      <w:r>
        <w:t xml:space="preserve">Director</w:t>
      </w:r>
      <w:r>
        <w:t xml:space="preserve"> </w:t>
      </w:r>
      <w:r>
        <w:t xml:space="preserve">in</w:t>
      </w:r>
      <w:r>
        <w:t xml:space="preserve"> </w:t>
      </w:r>
      <w:r>
        <w:t xml:space="preserve">Italy</w:t>
      </w:r>
      <w:r>
        <w:t xml:space="preserve"> </w:t>
      </w:r>
      <w:r>
        <w:t xml:space="preserve">Rome</w:t>
      </w:r>
    </w:p>
    <w:bookmarkStart w:id="29" w:name="X4c0e41b9d84095911d69e3ce5469b174444572d"/>
    <w:p>
      <w:pPr>
        <w:pStyle w:val="Heading1"/>
      </w:pPr>
      <w:r>
        <w:t xml:space="preserve">Cinematic Alchemy: A Case Study on the Film Director in Italy Rome</w:t>
      </w:r>
    </w:p>
    <w:p>
      <w:pPr>
        <w:pStyle w:val="FirstParagraph"/>
      </w:pPr>
      <w:r>
        <w:rPr>
          <w:bCs/>
          <w:b/>
        </w:rPr>
        <w:t xml:space="preserve">Date:</w:t>
      </w:r>
      <w:r>
        <w:t xml:space="preserve"> </w:t>
      </w:r>
      <w:r>
        <w:t xml:space="preserve">October 24, 2023</w:t>
      </w:r>
      <w:r>
        <w:br/>
      </w:r>
      <w:r>
        <w:rPr>
          <w:bCs/>
          <w:b/>
        </w:rPr>
        <w:t xml:space="preserve">Subject:</w:t>
      </w:r>
      <w:r>
        <w:t xml:space="preserve">The Intersection of Direction, Heritage, and Modernity</w:t>
      </w:r>
      <w:r>
        <w:br/>
      </w:r>
      <w:r>
        <w:rPr>
          <w:bCs/>
          <w:b/>
        </w:rPr>
        <w:t xml:space="preserve">Location Focus:</w:t>
      </w:r>
      <w:r>
        <w:t xml:space="preserve"> </w:t>
      </w:r>
      <w:r>
        <w:t xml:space="preserve">Italy Rome</w:t>
      </w:r>
    </w:p>
    <w:p>
      <w:pPr>
        <w:pStyle w:val="BodyText"/>
      </w:pPr>
      <w:r>
        <w:t xml:space="preserve">"Rome is not just a city; it is a living character. For the Film Director working here, the challenge is not merely to capture images, but to converse with history." — Anonymous Local Cinematographer</w:t>
      </w:r>
    </w:p>
    <w:bookmarkStart w:id="20" w:name="introduction-the-eternal-backdrop"/>
    <w:p>
      <w:pPr>
        <w:pStyle w:val="Heading2"/>
      </w:pPr>
      <w:r>
        <w:t xml:space="preserve">1. Introduction: The Eternal Backdrop</w:t>
      </w:r>
    </w:p>
    <w:p>
      <w:pPr>
        <w:pStyle w:val="FirstParagraph"/>
      </w:pPr>
      <w:r>
        <w:t xml:space="preserve">The role of a</w:t>
      </w:r>
      <w:r>
        <w:t xml:space="preserve"> </w:t>
      </w:r>
      <w:r>
        <w:rPr>
          <w:bCs/>
          <w:b/>
        </w:rPr>
        <w:t xml:space="preserve">Film Director</w:t>
      </w:r>
      <w:r>
        <w:t xml:space="preserve">Italy Rome, the responsibilities expand exponentially. This case study explores how a director navigates the complex tapestry of one of the world's most historically dense cities, transforming ancient stones into modern narratives.</w:t>
      </w:r>
    </w:p>
    <w:p>
      <w:pPr>
        <w:pStyle w:val="BodyText"/>
      </w:pPr>
      <w:r>
        <w:t xml:space="preserve">In recent years, there has been a resurgence in filmmaking within Italy, driven by both international productions and local indie movements. However, the unique constraints and opportunities presented by</w:t>
      </w:r>
      <w:r>
        <w:t xml:space="preserve"> </w:t>
      </w:r>
      <w:r>
        <w:rPr>
          <w:bCs/>
          <w:b/>
        </w:rPr>
        <w:t xml:space="preserve">Italy Rome</w:t>
      </w:r>
      <w:r>
        <w:t xml:space="preserve"> </w:t>
      </w:r>
      <w:r>
        <w:t xml:space="preserve">require a specialized approach. The city is not merely a passive backdrop; it is an active participant in the storytelling process. For any Film Director operating in this sphere, understanding the symbiotic relationship between camera movement and architectural permanence is paramount.</w:t>
      </w:r>
    </w:p>
    <w:bookmarkEnd w:id="20"/>
    <w:bookmarkStart w:id="21" w:name="contextual-analysis-why-rome"/>
    <w:p>
      <w:pPr>
        <w:pStyle w:val="Heading2"/>
      </w:pPr>
      <w:r>
        <w:t xml:space="preserve">2. Contextual Analysis: Why Rome?</w:t>
      </w:r>
    </w:p>
    <w:p>
      <w:pPr>
        <w:pStyle w:val="FirstParagraph"/>
      </w:pPr>
      <w:r>
        <w:t xml:space="preserve">To understand the magnitude of a director’s task in this location, one must first analyze the environment of</w:t>
      </w:r>
      <w:r>
        <w:t xml:space="preserve"> </w:t>
      </w:r>
      <w:r>
        <w:rPr>
          <w:bCs/>
          <w:b/>
        </w:rPr>
        <w:t xml:space="preserve">Italy Rome</w:t>
      </w:r>
      <w:r>
        <w:t xml:space="preserve">. It is a city where layers of history—Roman Empire, Renaissance, Baroque, Fascist-era modernism, and contemporary urban sprawl—coexist uneasily yet beautifully. This stratification provides an unparalleled visual palette for cinema.</w:t>
      </w:r>
    </w:p>
    <w:p>
      <w:pPr>
        <w:pStyle w:val="BodyText"/>
      </w:pPr>
      <w:r>
        <w:t xml:space="preserve">The presence of landmarks such as the Colosseum, the Pantheon, and Vatican City creates immediate recognizability but also imposes strict regulatory challenges. Furthermore, the "La Dolce Vita" legacy means that audiences worldwide have pre-conceived notions about what Rome should look like on screen. A Film Director must decide whether to lean into these stereotypes for nostalgic comfort or subvert them to reveal the gritty, vibrant reality of modern Roman life.</w:t>
      </w:r>
    </w:p>
    <w:bookmarkEnd w:id="21"/>
    <w:bookmarkStart w:id="24" w:name="Xfecbd134980e96e8c30e7147e54d1454aa7cd2c"/>
    <w:p>
      <w:pPr>
        <w:pStyle w:val="Heading2"/>
      </w:pPr>
      <w:r>
        <w:t xml:space="preserve">3. The Challenge: Balancing Heritage and Innovation</w:t>
      </w:r>
    </w:p>
    <w:p>
      <w:pPr>
        <w:pStyle w:val="FirstParagraph"/>
      </w:pPr>
      <w:r>
        <w:t xml:space="preserve">The primary challenge identified in this case study is the tension between preservation and production. In</w:t>
      </w:r>
      <w:r>
        <w:t xml:space="preserve"> </w:t>
      </w:r>
      <w:r>
        <w:rPr>
          <w:bCs/>
          <w:b/>
        </w:rPr>
        <w:t xml:space="preserve">Italy Rome</w:t>
      </w:r>
      <w:r>
        <w:t xml:space="preserve">, filming locations are often protected monuments. A Film Director cannot simply block off a street or alter a façade for aesthetic purposes. This limitation forces creativity rather than hindering it.</w:t>
      </w:r>
    </w:p>
    <w:bookmarkStart w:id="22" w:name="navigating-permissions-and-bureaucracy"/>
    <w:p>
      <w:pPr>
        <w:pStyle w:val="Heading3"/>
      </w:pPr>
      <w:r>
        <w:t xml:space="preserve">3.1 Navigating Permissions and Bureaucracy</w:t>
      </w:r>
    </w:p>
    <w:p>
      <w:pPr>
        <w:pStyle w:val="FirstParagraph"/>
      </w:pPr>
      <w:r>
        <w:t xml:space="preserve">The first hurdle for any production is the administrative labyrinth of Italian bureaucracy. Permits must be secured from multiple bodies, including the local municipality, heritage ministries, and private owners of historical properties. A successful Film Director in this context must act as a diplomat, negotiating with officials who are fiercely protective of their cultural heritage.</w:t>
      </w:r>
    </w:p>
    <w:bookmarkEnd w:id="22"/>
    <w:bookmarkStart w:id="23" w:name="visual-language-and-lighting"/>
    <w:p>
      <w:pPr>
        <w:pStyle w:val="Heading3"/>
      </w:pPr>
      <w:r>
        <w:t xml:space="preserve">3.2 Visual Language and Lighting</w:t>
      </w:r>
    </w:p>
    <w:p>
      <w:pPr>
        <w:pStyle w:val="FirstParagraph"/>
      </w:pPr>
      <w:r>
        <w:t xml:space="preserve">The quality of light in</w:t>
      </w:r>
      <w:r>
        <w:t xml:space="preserve"> </w:t>
      </w:r>
      <w:r>
        <w:rPr>
          <w:bCs/>
          <w:b/>
        </w:rPr>
        <w:t xml:space="preserve">Italy Rome</w:t>
      </w:r>
      <w:r>
        <w:t xml:space="preserve">, particularly during the "golden hour," is legendary. Directors like Federico Fellini and Vittorio De Sica mastered this light, creating a soft, romantic glow that defined Italian Neorealism and beyond. A modern Film Director must honor this legacy while adapting to contemporary lighting technologies. The use of natural light against ancient stonework creates high-contrast shadows that add depth to character development without the need for excessive dialogue.</w:t>
      </w:r>
    </w:p>
    <w:bookmarkEnd w:id="23"/>
    <w:bookmarkEnd w:id="24"/>
    <w:bookmarkStart w:id="25" w:name="X206737499b2d6c1dc1e60540d26b23f18125bb9"/>
    <w:p>
      <w:pPr>
        <w:pStyle w:val="Heading2"/>
      </w:pPr>
      <w:r>
        <w:t xml:space="preserve">4. Methodology: The Director’s Approach in Italy Rome</w:t>
      </w:r>
    </w:p>
    <w:p>
      <w:pPr>
        <w:pStyle w:val="FirstParagraph"/>
      </w:pPr>
      <w:r>
        <w:t xml:space="preserve">To effectively manage these variables, this case study outlines a three-phase methodology employed by experienced Film Directors working in this region.</w:t>
      </w:r>
    </w:p>
    <w:p>
      <w:pPr>
        <w:numPr>
          <w:ilvl w:val="0"/>
          <w:numId w:val="1001"/>
        </w:numPr>
        <w:pStyle w:val="Compact"/>
      </w:pPr>
      <w:r>
        <w:rPr>
          <w:bCs/>
          <w:b/>
        </w:rPr>
        <w:t xml:space="preserve">The Scout Phase:</w:t>
      </w:r>
    </w:p>
    <w:p>
      <w:pPr>
        <w:numPr>
          <w:ilvl w:val="0"/>
          <w:numId w:val="1001"/>
        </w:numPr>
        <w:pStyle w:val="Compact"/>
      </w:pPr>
      <w:r>
        <w:rPr>
          <w:bCs/>
          <w:b/>
        </w:rPr>
        <w:t xml:space="preserve">The Integration Phase:</w:t>
      </w:r>
    </w:p>
    <w:p>
      <w:pPr>
        <w:numPr>
          <w:ilvl w:val="0"/>
          <w:numId w:val="1001"/>
        </w:numPr>
        <w:pStyle w:val="Compact"/>
      </w:pPr>
      <w:r>
        <w:rPr>
          <w:bCs/>
          <w:b/>
        </w:rPr>
        <w:t xml:space="preserve">The Execution Phase:</w:t>
      </w:r>
    </w:p>
    <w:bookmarkEnd w:id="25"/>
    <w:bookmarkStart w:id="26" w:name="case-example-the-contrast-of-old-and-new"/>
    <w:p>
      <w:pPr>
        <w:pStyle w:val="Heading2"/>
      </w:pPr>
      <w:r>
        <w:t xml:space="preserve">5. Case Example: The Contrast of Old and New</w:t>
      </w:r>
    </w:p>
    <w:p>
      <w:pPr>
        <w:pStyle w:val="FirstParagraph"/>
      </w:pPr>
      <w:r>
        <w:t xml:space="preserve">Consider a hypothetical narrative focusing on a young architect restoring an ancient villa in</w:t>
      </w:r>
      <w:r>
        <w:t xml:space="preserve"> </w:t>
      </w:r>
      <w:r>
        <w:rPr>
          <w:bCs/>
          <w:b/>
        </w:rPr>
        <w:t xml:space="preserve">Italy Rome</w:t>
      </w:r>
      <w:r>
        <w:t xml:space="preserve">. A Film Director might choose to contrast the rigid, geometric lines of the protagonist’s modern designs with the organic, crumbling beauty of the surrounding historic district.</w:t>
      </w:r>
    </w:p>
    <w:p>
      <w:pPr>
        <w:pStyle w:val="BodyText"/>
      </w:pPr>
      <w:r>
        <w:t xml:space="preserve">In this scenario, camera movements would be crucial. Handheld cameras might follow the architect through narrow medieval alleys (representing confusion and tradition), while steady-cam or drone shots might capture their sleek modern office (representing order and future). This visual dichotomy reinforces the thematic conflict without relying heavily on exposition.</w:t>
      </w:r>
    </w:p>
    <w:bookmarkEnd w:id="26"/>
    <w:bookmarkStart w:id="27" w:name="results-impact-on-audience-perception"/>
    <w:p>
      <w:pPr>
        <w:pStyle w:val="Heading2"/>
      </w:pPr>
      <w:r>
        <w:t xml:space="preserve">6. Results: Impact on Audience Perception</w:t>
      </w:r>
    </w:p>
    <w:p>
      <w:pPr>
        <w:pStyle w:val="FirstParagraph"/>
      </w:pPr>
      <w:r>
        <w:t xml:space="preserve">Audiences respond profoundly to films that treat locations with respect and depth. When a Film Director successfully captures the soul of</w:t>
      </w:r>
      <w:r>
        <w:t xml:space="preserve"> </w:t>
      </w:r>
      <w:r>
        <w:rPr>
          <w:bCs/>
          <w:b/>
        </w:rPr>
        <w:t xml:space="preserve">Italy Rome</w:t>
      </w:r>
      <w:r>
        <w:t xml:space="preserve">, the result is an immersive experience that transcends entertainment. It becomes a travelogue, a history lesson, and an emotional journey all at once.</w:t>
      </w:r>
    </w:p>
    <w:p>
      <w:pPr>
        <w:pStyle w:val="BodyText"/>
      </w:pPr>
      <w:r>
        <w:t xml:space="preserve">Data from recent international film festivals indicates higher engagement rates for films that utilize authentic local settings. Viewers appreciate the texture of real stone and the noise of real city streets over green-screen alternatives. The authenticity provided by shooting in</w:t>
      </w:r>
      <w:r>
        <w:t xml:space="preserve"> </w:t>
      </w:r>
      <w:r>
        <w:rPr>
          <w:bCs/>
          <w:b/>
        </w:rPr>
        <w:t xml:space="preserve">Italy Rome</w:t>
      </w:r>
      <w:r>
        <w:t xml:space="preserve"> </w:t>
      </w:r>
      <w:r>
        <w:t xml:space="preserve">adds a premium quality to the final product, enhancing its marketability globally.</w:t>
      </w:r>
    </w:p>
    <w:bookmarkEnd w:id="27"/>
    <w:bookmarkStart w:id="28" w:name="X1857d1deed5fba08419963d49789b070ee955a0"/>
    <w:p>
      <w:pPr>
        <w:pStyle w:val="Heading2"/>
      </w:pPr>
      <w:r>
        <w:t xml:space="preserve">7. Conclusion: The Director as Cultural Steward</w:t>
      </w:r>
    </w:p>
    <w:p>
      <w:pPr>
        <w:pStyle w:val="FirstParagraph"/>
      </w:pPr>
      <w:r>
        <w:t xml:space="preserve">In conclusion, the role of a Film Director in Italy is distinct from their role elsewhere. It requires a dual competency: technical mastery of cinema and deep cultural sensitivity to the host city. By treating Rome not just as a location but as an entity with its own voice, directors can create works that are timeless.</w:t>
      </w:r>
    </w:p>
    <w:p>
      <w:pPr>
        <w:pStyle w:val="BodyText"/>
      </w:pPr>
      <w:r>
        <w:t xml:space="preserve">The challenges posed by bureaucracy and historical preservation in</w:t>
      </w:r>
      <w:r>
        <w:t xml:space="preserve"> </w:t>
      </w:r>
      <w:r>
        <w:rPr>
          <w:bCs/>
          <w:b/>
        </w:rPr>
        <w:t xml:space="preserve">Italy Rome</w:t>
      </w:r>
      <w:r>
        <w:t xml:space="preserve"> </w:t>
      </w:r>
      <w:r>
        <w:t xml:space="preserve">ultimately serve to refine the director’s vision. They force a discipline of observation and respect that elevates the art form. As cinema evolves, the synergy between the creative intent of the Film Director and the enduring grandeur of Italy Rome remains a powerful combination for storytelling.</w:t>
      </w:r>
    </w:p>
    <w:p>
      <w:pPr>
        <w:pStyle w:val="BodyText"/>
      </w:pPr>
      <w:r>
        <w:t xml:space="preserve">This case study underscores that to direct in this environment is to engage in a dialogue with history. The successful director does not ignore the past; they frame it, light it, and let it speak through their lens.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 of Visual Storytelling by a Film Director in Italy Rome</dc:title>
  <dc:creator/>
  <dc:language>en</dc:language>
  <cp:keywords/>
  <dcterms:created xsi:type="dcterms:W3CDTF">2026-07-29T08:19:49Z</dcterms:created>
  <dcterms:modified xsi:type="dcterms:W3CDTF">2026-07-29T08:19:49Z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