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Pakistan</w:t>
      </w:r>
      <w:r>
        <w:t xml:space="preserve"> </w:t>
      </w:r>
      <w:r>
        <w:t xml:space="preserve">Islamabad</w:t>
      </w:r>
    </w:p>
    <w:bookmarkStart w:id="33" w:name="Xabbc0018ec08562f8891111bef76190078953e8"/>
    <w:p>
      <w:pPr>
        <w:pStyle w:val="Heading1"/>
      </w:pPr>
      <w:r>
        <w:t xml:space="preserve">The Art of Visual Storytelling: A Case Study on the Film Director in Pakistan Islamabad</w:t>
      </w:r>
    </w:p>
    <w:p>
      <w:pPr>
        <w:pStyle w:val="FirstParagraph"/>
      </w:pPr>
      <w:r>
        <w:rPr>
          <w:bCs/>
          <w:b/>
        </w:rPr>
        <w:t xml:space="preserve">Date:</w:t>
      </w:r>
      <w:r>
        <w:t xml:space="preserve"> </w:t>
      </w:r>
      <w:r>
        <w:t xml:space="preserve">October 24, 2023</w:t>
      </w:r>
      <w:r>
        <w:br/>
      </w:r>
      <w:r>
        <w:rPr>
          <w:bCs/>
          <w:b/>
        </w:rPr>
        <w:t xml:space="preserve">Subject:</w:t>
      </w:r>
      <w:r>
        <w:t xml:space="preserve">The Role, Challenge and Opportunity of the Film Director within the Cinematic Ecosystem of Pakistan Islamabad</w:t>
      </w:r>
    </w:p>
    <w:p>
      <w:pPr>
        <w:pStyle w:val="BodyText"/>
      </w:pPr>
      <w:r>
        <w:rPr>
          <w:bCs/>
          <w:b/>
        </w:rPr>
        <w:t xml:space="preserve">Executive Summary:</w:t>
      </w:r>
      <w:r>
        <w:br/>
      </w:r>
      <w:r>
        <w:t xml:space="preserve">This Case Study explores the critical position of the film director in Pakistan Islamabad. It analyzes how directors serve as the primary architects of narrative, visual identity, and cultural expression within a rapidly evolving media landscape. The document highlights specific challenges such as infrastructure gaps and funding constraints, while simultaneously identifying opportunities for growth through digital platforms and international collaboration.</w:t>
      </w:r>
    </w:p>
    <w:bookmarkStart w:id="20" w:name="X159d997db5ba4560cd2e8db455523b38838d692"/>
    <w:p>
      <w:pPr>
        <w:pStyle w:val="Heading2"/>
      </w:pPr>
      <w:r>
        <w:t xml:space="preserve">1. Introduction: The Director as the Central Node</w:t>
      </w:r>
    </w:p>
    <w:p>
      <w:pPr>
        <w:pStyle w:val="FirstParagraph"/>
      </w:pPr>
      <w:r>
        <w:t xml:space="preserve">In the complex machinery of cinema production, no single role is more pivotal than that of the film director. In Pakistan Islamabad, this role has undergone a significant transformation over the past decade. Historically dominated by television drama serials and theatrical films produced in Lahore or Mumbai-inspired formats, the cinematic landscape in Islamabad is distinct. As the capital city, Islamabad represents a unique intersection of political power, cultural heritage, and modern urbanization.</w:t>
      </w:r>
    </w:p>
    <w:p>
      <w:pPr>
        <w:pStyle w:val="BodyText"/>
      </w:pPr>
      <w:r>
        <w:t xml:space="preserve">The film director in this context is not merely a technician managing camera angles; they are cultural custodians. They possess the unique responsibility of interpreting Pakistani narratives for local audiences while striving to meet global artistic standards. This Case Study examines how the professional identity of the film director has adapted to the specific socio-economic and infrastructural realities of Pakistan Islamabad, offering insights into best practices, challenges faced, and future trajectories.</w:t>
      </w:r>
    </w:p>
    <w:bookmarkEnd w:id="20"/>
    <w:bookmarkStart w:id="21" w:name="X546d1eae59d399d1a637d55247a9e636c2b2ac5"/>
    <w:p>
      <w:pPr>
        <w:pStyle w:val="Heading2"/>
      </w:pPr>
      <w:r>
        <w:t xml:space="preserve">2. Contextual Background: The Rise of Independent Cinema in Islamabad</w:t>
      </w:r>
    </w:p>
    <w:p>
      <w:pPr>
        <w:pStyle w:val="FirstParagraph"/>
      </w:pPr>
      <w:r>
        <w:t xml:space="preserve">Pakistan Islamabad has emerged as a burgeoning hub for independent filmmaking. Unlike the commercial-heavy ecosystem of Lahore, the capital hosts a diverse array of artistic communities, international embassies, and educational institutions that foster experimental and documentary filmmaking. This environment has given rise to a new breed of film director—one who is less bound by traditional censorship norms or commercial pressures and more focused on social realism, human rights issues, and psychological depth.</w:t>
      </w:r>
    </w:p>
    <w:p>
      <w:pPr>
        <w:pStyle w:val="BodyText"/>
      </w:pPr>
      <w:r>
        <w:t xml:space="preserve">The shift from state-controlled media narratives to independent production houses has empowered directors in Pakistan Islamabad to take creative risks. Films such as *Parchi* (The Letter), directed by Sarmad Sultan Khoosat (though produced in Lahore, heavily influenced by Islamabad's intellectual circles), and various short films screened at the Karachi Film Festival, demonstrate the director’s capacity to tackle taboo subjects. This section of our Case Study emphasizes how Islamabad’s academic environment provides directors with a theoretical framework that enhances their practical execution.</w:t>
      </w:r>
    </w:p>
    <w:bookmarkEnd w:id="21"/>
    <w:bookmarkStart w:id="25" w:name="core-challenges-faced-by-directors"/>
    <w:p>
      <w:pPr>
        <w:pStyle w:val="Heading2"/>
      </w:pPr>
      <w:r>
        <w:t xml:space="preserve">3. Core Challenges Faced by Directors</w:t>
      </w:r>
    </w:p>
    <w:p>
      <w:pPr>
        <w:pStyle w:val="FirstParagraph"/>
      </w:pPr>
      <w:r>
        <w:t xml:space="preserve">To understand the current state of filmmaking in Pakistan Islamabad, one must address the systemic hurdles. The film director here operates under constraints that are often more severe than those faced by their counterparts in Hollywood or even neighboring India.</w:t>
      </w:r>
    </w:p>
    <w:bookmarkStart w:id="22" w:name="financial-constraints-and-funding-models"/>
    <w:p>
      <w:pPr>
        <w:pStyle w:val="Heading3"/>
      </w:pPr>
      <w:r>
        <w:t xml:space="preserve">3.1 Financial Constraints and Funding Models</w:t>
      </w:r>
    </w:p>
    <w:p>
      <w:pPr>
        <w:pStyle w:val="FirstParagraph"/>
      </w:pPr>
      <w:r>
        <w:t xml:space="preserve">The most significant challenge for a film director in Pakistan Islamabad is securing consistent funding. Traditional bank loans for film production are rare, and private investment is cautious due to the perceived risk of low box-office returns in local markets. Directors often resort to crowdfunding, grants from international cultural foundations (such as the British Council or Goethe-Institut), or out-of-pocket expenses. This financial precarity forces directors to be not only creative visionaries but also savvy entrepreneurs and negotiators.</w:t>
      </w:r>
    </w:p>
    <w:bookmarkEnd w:id="22"/>
    <w:bookmarkStart w:id="23" w:name="infrastructure-and-technical-gaps"/>
    <w:p>
      <w:pPr>
        <w:pStyle w:val="Heading3"/>
      </w:pPr>
      <w:r>
        <w:t xml:space="preserve">3.2 Infrastructure and Technical Gaps</w:t>
      </w:r>
    </w:p>
    <w:p>
      <w:pPr>
        <w:pStyle w:val="FirstParagraph"/>
      </w:pPr>
      <w:r>
        <w:t xml:space="preserve">While Islamabad is developing, it still lacks the specialized post-production facilities found in other global hubs. Film directors often have to send raw footage abroad for grading, sound mixing, and editing. This logistical bottleneck not only increases costs but also slows down the creative feedback loop. Furthermore, access to high-end camera equipment and lighting rigs remains limited, requiring directors to rely on smaller crews who wear multiple hats.</w:t>
      </w:r>
    </w:p>
    <w:bookmarkEnd w:id="23"/>
    <w:bookmarkStart w:id="24" w:name="censorship-and-social-norms"/>
    <w:p>
      <w:pPr>
        <w:pStyle w:val="Heading3"/>
      </w:pPr>
      <w:r>
        <w:t xml:space="preserve">3.3 Censorship and Social Norms</w:t>
      </w:r>
    </w:p>
    <w:p>
      <w:pPr>
        <w:pStyle w:val="FirstParagraph"/>
      </w:pPr>
      <w:r>
        <w:t xml:space="preserve">Despite improvements in regulatory frameworks under the Film Development Corporation (FDC), censorship remains a sensitive issue. Directors must navigate the delicate balance between artistic freedom and societal expectations. In Pakistan Islamabad, where political discourse is central to daily life, directors often face pressure from various stakeholders to alter narratives that may be deemed politically sensitive or culturally offensive.</w:t>
      </w:r>
    </w:p>
    <w:bookmarkEnd w:id="24"/>
    <w:bookmarkEnd w:id="25"/>
    <w:bookmarkStart w:id="29" w:name="strategic-opportunities-and-adaptations"/>
    <w:p>
      <w:pPr>
        <w:pStyle w:val="Heading2"/>
      </w:pPr>
      <w:r>
        <w:t xml:space="preserve">4. Strategic Opportunities and Adaptations</w:t>
      </w:r>
    </w:p>
    <w:p>
      <w:pPr>
        <w:pStyle w:val="FirstParagraph"/>
      </w:pPr>
      <w:r>
        <w:t xml:space="preserve">Despite these challenges, the film director in Pakistan Islamabad has demonstrated remarkable resilience and innovation. This section of the Case Study highlights key strategies employed by successful directors to overcome obstacles.</w:t>
      </w:r>
    </w:p>
    <w:bookmarkStart w:id="26" w:name="the-digital-revolution"/>
    <w:p>
      <w:pPr>
        <w:pStyle w:val="Heading3"/>
      </w:pPr>
      <w:r>
        <w:t xml:space="preserve">4.1 The Digital Revolution</w:t>
      </w:r>
    </w:p>
    <w:p>
      <w:pPr>
        <w:pStyle w:val="FirstParagraph"/>
      </w:pPr>
      <w:r>
        <w:t xml:space="preserve">The rise of digital streaming platforms (OTT) and social media has democratized distribution. Directors no longer rely solely on theatrical releases, which are expensive and risky. Instead, they utilize YouTube, Vimeo, and local streaming services to reach niche audiences both within Pakistan Islamabad and abroad. This shift allows for greater creative freedom, as content can be tailored to specific demographics without the need for mass-market appeal.</w:t>
      </w:r>
    </w:p>
    <w:bookmarkEnd w:id="26"/>
    <w:bookmarkStart w:id="27" w:name="collaboration-with-international-bodies"/>
    <w:p>
      <w:pPr>
        <w:pStyle w:val="Heading3"/>
      </w:pPr>
      <w:r>
        <w:t xml:space="preserve">4.2 Collaboration with International Bodies</w:t>
      </w:r>
    </w:p>
    <w:p>
      <w:pPr>
        <w:pStyle w:val="FirstParagraph"/>
      </w:pPr>
      <w:r>
        <w:t xml:space="preserve">Pakistan Islamabad’s status as a diplomatic hub has enabled directors to form partnerships with international film festivals and production companies. Co-productions have become a viable strategy, allowing directors to leverage foreign funding while bringing authentic Pakistani stories to global screens. These collaborations often provide access to better technology and training, elevating the technical quality of productions.</w:t>
      </w:r>
    </w:p>
    <w:bookmarkEnd w:id="27"/>
    <w:bookmarkStart w:id="28" w:name="training-and-mentorship-programs"/>
    <w:p>
      <w:pPr>
        <w:pStyle w:val="Heading3"/>
      </w:pPr>
      <w:r>
        <w:t xml:space="preserve">4.3 Training and Mentorship Programs</w:t>
      </w:r>
    </w:p>
    <w:p>
      <w:pPr>
        <w:pStyle w:val="FirstParagraph"/>
      </w:pPr>
      <w:r>
        <w:t xml:space="preserve">Institutions such as the National College of Arts (NCA) in Lahore (with strong Islamabad ties) and various workshops organized by NGOs have played a crucial role in professionalizing the director’s craft. Mentorship programs connect emerging directors with veteran filmmakers, facilitating knowledge transfer regarding script development, crew management, and festival submissions.</w:t>
      </w:r>
    </w:p>
    <w:bookmarkEnd w:id="28"/>
    <w:bookmarkEnd w:id="29"/>
    <w:bookmarkStart w:id="30" w:name="case-examples-directors-making-an-impact"/>
    <w:p>
      <w:pPr>
        <w:pStyle w:val="Heading2"/>
      </w:pPr>
      <w:r>
        <w:t xml:space="preserve">5. Case Examples: Directors Making an Impact</w:t>
      </w:r>
    </w:p>
    <w:p>
      <w:pPr>
        <w:pStyle w:val="FirstParagraph"/>
      </w:pPr>
      <w:r>
        <w:t xml:space="preserve">To illustrate these points, we examine two archetypal examples of directorial work originating from or centered in Pakistan Islamabad:</w:t>
      </w:r>
    </w:p>
    <w:p>
      <w:pPr>
        <w:numPr>
          <w:ilvl w:val="0"/>
          <w:numId w:val="1001"/>
        </w:numPr>
        <w:pStyle w:val="Compact"/>
      </w:pPr>
      <w:r>
        <w:rPr>
          <w:bCs/>
          <w:b/>
        </w:rPr>
        <w:t xml:space="preserve">The Documentary Filmmaker:</w:t>
      </w:r>
      <w:r>
        <w:t xml:space="preserve"> </w:t>
      </w:r>
      <w:r>
        <w:t xml:space="preserve">Focuses on social issues such as water scarcity or education reform. These directors utilize low-budget, guerrilla-style filming techniques to capture authentic moments. Their strength lies in storytelling accuracy and emotional resonance rather than high production value.</w:t>
      </w:r>
    </w:p>
    <w:p>
      <w:pPr>
        <w:numPr>
          <w:ilvl w:val="0"/>
          <w:numId w:val="1001"/>
        </w:numPr>
        <w:pStyle w:val="Compact"/>
      </w:pPr>
      <w:r>
        <w:rPr>
          <w:bCs/>
          <w:b/>
        </w:rPr>
        <w:t xml:space="preserve">The Narrative Feature Director:</w:t>
      </w:r>
      <w:r>
        <w:t xml:space="preserve"> </w:t>
      </w:r>
      <w:r>
        <w:t xml:space="preserve">Attempts to blend commercial appeal with artistic integrity. These directors often struggle with budget limitations but compensate through strong scripts and innovative use of natural lighting and locations within Islamabad’s scenic landscapes, such as Margalla Hills or Faisal Mosque areas, which serve as visual metaphors in their films.</w:t>
      </w:r>
    </w:p>
    <w:bookmarkEnd w:id="30"/>
    <w:bookmarkStart w:id="31" w:name="recommendations-for-stakeholders"/>
    <w:p>
      <w:pPr>
        <w:pStyle w:val="Heading2"/>
      </w:pPr>
      <w:r>
        <w:t xml:space="preserve">6. Recommendations for Stakeholders</w:t>
      </w:r>
    </w:p>
    <w:p>
      <w:pPr>
        <w:pStyle w:val="FirstParagraph"/>
      </w:pPr>
      <w:r>
        <w:t xml:space="preserve">In conclusion, the future of the film director in Pakistan Islamabad depends on a multi-stakeholder approach. The following recommendations are proposed:</w:t>
      </w:r>
    </w:p>
    <w:p>
      <w:pPr>
        <w:numPr>
          <w:ilvl w:val="0"/>
          <w:numId w:val="1002"/>
        </w:numPr>
        <w:pStyle w:val="Compact"/>
      </w:pPr>
      <w:r>
        <w:rPr>
          <w:bCs/>
          <w:b/>
        </w:rPr>
        <w:t xml:space="preserve">Government Support:</w:t>
      </w:r>
      <w:r>
        <w:t xml:space="preserve"> </w:t>
      </w:r>
      <w:r>
        <w:t xml:space="preserve">The government should streamline tax incentives for private investors in cinema and establish local post-production facilities to reduce reliance on foreign services.</w:t>
      </w:r>
    </w:p>
    <w:p>
      <w:pPr>
        <w:numPr>
          <w:ilvl w:val="0"/>
          <w:numId w:val="1002"/>
        </w:numPr>
        <w:pStyle w:val="Compact"/>
      </w:pPr>
      <w:r>
        <w:rPr>
          <w:bCs/>
          <w:b/>
        </w:rPr>
        <w:t xml:space="preserve">Censorship Reform:</w:t>
      </w:r>
      <w:r>
        <w:t xml:space="preserve"> </w:t>
      </w:r>
      <w:r>
        <w:t xml:space="preserve">Transparent and predictable rating systems must be implemented to allow directors the confidence to create mature content without fear of arbitrary bans.</w:t>
      </w:r>
    </w:p>
    <w:p>
      <w:pPr>
        <w:numPr>
          <w:ilvl w:val="0"/>
          <w:numId w:val="1002"/>
        </w:numPr>
        <w:pStyle w:val="Compact"/>
      </w:pPr>
      <w:r>
        <w:rPr>
          <w:bCs/>
          <w:b/>
        </w:rPr>
        <w:t xml:space="preserve">Education Initiatives:</w:t>
      </w:r>
      <w:r>
        <w:t xml:space="preserve"> </w:t>
      </w:r>
      <w:r>
        <w:t xml:space="preserve">Expansion of film schools in Islamabad is necessary to train not just directors, but also technicians, producers, and distributors, creating a holistic industry ecosystem.</w:t>
      </w:r>
    </w:p>
    <w:bookmarkEnd w:id="31"/>
    <w:bookmarkStart w:id="32" w:name="conclusion"/>
    <w:p>
      <w:pPr>
        <w:pStyle w:val="Heading2"/>
      </w:pPr>
      <w:r>
        <w:t xml:space="preserve">7. Conclusion</w:t>
      </w:r>
    </w:p>
    <w:p>
      <w:pPr>
        <w:pStyle w:val="FirstParagraph"/>
      </w:pPr>
      <w:r>
        <w:t xml:space="preserve">The film director in Pakistan Islamabad stands at a crossroads. They are tasked with the dual responsibility of preserving cultural heritage and innovating for global relevance. While infrastructure and financial challenges remain significant, the creative energy within this community is undeniable. By leveraging digital platforms, fostering international collaborations, and advocating for supportive policies, directors can transform Pakistan Islamabad from a mere location into a powerhouse of cinematic artistry.</w:t>
      </w:r>
    </w:p>
    <w:p>
      <w:pPr>
        <w:pStyle w:val="BodyText"/>
      </w:pPr>
      <w:r>
        <w:t xml:space="preserve">This Case Study serves as both an analysis of past struggles and a roadmap for future success. It underscores that the director is not just an artist but a key driver of cultural diplomacy and national identity formation in the digital age.</w:t>
      </w:r>
    </w:p>
    <w:p>
      <w:pPr>
        <w:pStyle w:val="BodyText"/>
      </w:pPr>
      <w:r>
        <w:t xml:space="preserve">© 2023 Film Industry Analysis Group. All Rights Reserved.</w:t>
      </w:r>
      <w:r>
        <w:br/>
      </w:r>
      <w:r>
        <w:t xml:space="preserve">Prepared for: Ministry of Information &amp; Broadcasting, Pakistan Islamabad</w:t>
      </w:r>
      <w:r>
        <w:br/>
      </w:r>
      <w:r>
        <w:t xml:space="preserve">Contact: research@filminsight.pk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Film Director in Pakistan Islamabad</dc:title>
  <dc:creator/>
  <dc:language>en</dc:language>
  <cp:keywords/>
  <dcterms:created xsi:type="dcterms:W3CDTF">2026-07-29T20:29:40Z</dcterms:created>
  <dcterms:modified xsi:type="dcterms:W3CDTF">2026-07-29T20:29:40Z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