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Uganda</w:t>
      </w:r>
      <w:r>
        <w:t xml:space="preserve"> </w:t>
      </w:r>
      <w:r>
        <w:t xml:space="preserve">Kampala</w:t>
      </w:r>
    </w:p>
    <w:bookmarkStart w:id="20" w:name="Xd5a49630ed924a4cfa111f14e5bc69d6812f2c0"/>
    <w:p>
      <w:pPr>
        <w:pStyle w:val="Heading1"/>
      </w:pPr>
      <w:r>
        <w:t xml:space="preserve">Cinematic Renaissance: A Comprehensive Case Study on the Film Director in Uganda Kampala</w:t>
      </w:r>
    </w:p>
    <w:p>
      <w:pPr>
        <w:pStyle w:val="FirstParagraph"/>
      </w:pPr>
      <w:r>
        <w:rPr>
          <w:bCs/>
          <w:b/>
        </w:rPr>
        <w:t xml:space="preserve">Date:</w:t>
      </w:r>
      <w:r>
        <w:t xml:space="preserve"> </w:t>
      </w:r>
      <w:r>
        <w:t xml:space="preserve">October 2023</w:t>
      </w:r>
      <w:r>
        <w:br/>
      </w:r>
      <w:r>
        <w:rPr>
          <w:bCs/>
          <w:b/>
        </w:rPr>
        <w:t xml:space="preserve">Subject:</w:t>
      </w:r>
      <w:r>
        <w:t xml:space="preserve">The Role, Challenges, and Strategic Impact of the Film Director within the Kampala Media Landscape</w:t>
      </w:r>
    </w:p>
    <w:bookmarkEnd w:id="20"/>
    <w:bookmarkStart w:id="21" w:name="executive-summary"/>
    <w:p>
      <w:pPr>
        <w:pStyle w:val="Heading2"/>
      </w:pPr>
      <w:r>
        <w:t xml:space="preserve">1. Executive Summary</w:t>
      </w:r>
    </w:p>
    <w:p>
      <w:pPr>
        <w:pStyle w:val="FirstParagraph"/>
      </w:pPr>
      <w:r>
        <w:t xml:space="preserve">The case study focuses on the transformative role of the film director in Uganda Kampala, a city rapidly emerging as a premier hub for creative content production in East Africa. Historically overshadowed by neighboring Nigeria’s Nollywood, Ugandan cinema has undergone a significant metamorphosis. This document explores how the modern film director in Uganda Kampala is not merely an artistic visionary but also a strategic manager navigating complex infrastructural, economic, and cultural landscapes. By analyzing recent trends, we highlight how directors are leveraging local narratives to achieve global resonance while sustaining the local industry.</w:t>
      </w:r>
    </w:p>
    <w:bookmarkEnd w:id="21"/>
    <w:bookmarkStart w:id="23" w:name="background"/>
    <w:bookmarkStart w:id="22" w:name="background-the-kampala-context"/>
    <w:p>
      <w:pPr>
        <w:pStyle w:val="Heading2"/>
      </w:pPr>
      <w:r>
        <w:t xml:space="preserve">2. Background: The Kampala Context</w:t>
      </w:r>
    </w:p>
    <w:p>
      <w:pPr>
        <w:pStyle w:val="FirstParagraph"/>
      </w:pPr>
      <w:r>
        <w:t xml:space="preserve">Kampala, the capital city of Uganda, serves as the heart of the nation’s media and entertainment sector. Unlike London or Los Angeles, where film production is heavily industrialized, Kampala operates in a dynamic ecosystem characterized by agile production teams and digital-first distribution strategies. The role of the Film Director here is distinct; it requires a hybrid skill set that blends traditional cinematic direction with entrepreneurial resourcefulness.</w:t>
      </w:r>
    </w:p>
    <w:p>
      <w:pPr>
        <w:pStyle w:val="BodyText"/>
      </w:pPr>
      <w:r>
        <w:t xml:space="preserve">In recent years, government initiatives to digitize media and private investment in creative industries have created fertile ground for directors. However, the unique challenges of operating in Uganda Kampala—such as power fluctuations, import duties on equipment, and a fragmented distribution market—define the daily reality for any aspiring or established director.</w:t>
      </w:r>
    </w:p>
    <w:bookmarkEnd w:id="22"/>
    <w:bookmarkEnd w:id="23"/>
    <w:bookmarkStart w:id="25" w:name="role-definition"/>
    <w:bookmarkStart w:id="24" w:name="Xac20c722f99512759692cfe15f35fa7c707c368"/>
    <w:p>
      <w:pPr>
        <w:pStyle w:val="Heading2"/>
      </w:pPr>
      <w:r>
        <w:t xml:space="preserve">3. Defining the Film Director in this Ecosystem</w:t>
      </w:r>
    </w:p>
    <w:p>
      <w:pPr>
        <w:pStyle w:val="FirstParagraph"/>
      </w:pPr>
      <w:r>
        <w:t xml:space="preserve">In the context of Uganda Kampala, a Film Director is defined by three core competencies:</w:t>
      </w:r>
    </w:p>
    <w:p>
      <w:pPr>
        <w:numPr>
          <w:ilvl w:val="0"/>
          <w:numId w:val="1001"/>
        </w:numPr>
        <w:pStyle w:val="Compact"/>
      </w:pPr>
      <w:r>
        <w:rPr>
          <w:bCs/>
          <w:b/>
        </w:rPr>
        <w:t xml:space="preserve">Narrative Authenticity:</w:t>
      </w:r>
      <w:r>
        <w:t xml:space="preserve"> </w:t>
      </w:r>
      <w:r>
        <w:t xml:space="preserve">Directors must translate local Ugandan stories into compelling visual languages that resonate with both domestic audiences and international film festivals. This involves deep cultural sensitivity and linguistic fluency, often navigating between English, Luganda, and other local dialects.</w:t>
      </w:r>
    </w:p>
    <w:p>
      <w:pPr>
        <w:numPr>
          <w:ilvl w:val="0"/>
          <w:numId w:val="1001"/>
        </w:numPr>
        <w:pStyle w:val="Compact"/>
      </w:pPr>
      <w:r>
        <w:rPr>
          <w:bCs/>
          <w:b/>
        </w:rPr>
        <w:t xml:space="preserve">Resource Optimization:</w:t>
      </w:r>
      <w:r>
        <w:t xml:space="preserve"> </w:t>
      </w:r>
      <w:r>
        <w:t xml:space="preserve">Due to budget constraints common in the region, directors must maximize limited resources. This often means wearing multiple hats or leading small, versatile teams where crew members are trained to perform multiple roles.</w:t>
      </w:r>
    </w:p>
    <w:p>
      <w:pPr>
        <w:numPr>
          <w:ilvl w:val="0"/>
          <w:numId w:val="1001"/>
        </w:numPr>
        <w:pStyle w:val="Compact"/>
      </w:pPr>
      <w:r>
        <w:rPr>
          <w:bCs/>
          <w:b/>
        </w:rPr>
        <w:t xml:space="preserve">Digital Distribution Strategy:</w:t>
      </w:r>
      <w:r>
        <w:t xml:space="preserve"> </w:t>
      </w:r>
      <w:r>
        <w:t xml:space="preserve">Modern film directors in Kampala are increasingly involved in post-production marketing. They must understand how to leverage platforms like YouTube, Netflix Africa, and local streaming services to monetize their work effectively.</w:t>
      </w:r>
    </w:p>
    <w:p>
      <w:pPr>
        <w:pStyle w:val="FirstParagraph"/>
      </w:pPr>
      <w:r>
        <w:t xml:space="preserve">The case study identifies that successful directors in Uganda Kampala act as cultural ambassadors. They are tasked with preserving heritage while innovating technologically. For instance, the integration of mobile filmmaking technology has allowed directors to shoot high-quality content with minimal equipment, a necessity in a market where renting heavy cinema cameras can be prohibitively expensive.</w:t>
      </w:r>
    </w:p>
    <w:bookmarkEnd w:id="24"/>
    <w:bookmarkEnd w:id="25"/>
    <w:bookmarkStart w:id="30" w:name="challenges"/>
    <w:bookmarkStart w:id="29" w:name="key-challenges-faced-by-directors"/>
    <w:p>
      <w:pPr>
        <w:pStyle w:val="Heading2"/>
      </w:pPr>
      <w:r>
        <w:t xml:space="preserve">4. Key Challenges Faced by Directors</w:t>
      </w:r>
    </w:p>
    <w:p>
      <w:pPr>
        <w:pStyle w:val="FirstParagraph"/>
      </w:pPr>
      <w:r>
        <w:t xml:space="preserve">The path for a Film Director in Uganda Kampala is fraught with specific hurdles that distinguish this region from other global production hubs:</w:t>
      </w:r>
    </w:p>
    <w:bookmarkStart w:id="26" w:name="infrastructure-and-logistics"/>
    <w:p>
      <w:pPr>
        <w:pStyle w:val="Heading3"/>
      </w:pPr>
      <w:r>
        <w:t xml:space="preserve">4.1 Infrastructure and Logistics</w:t>
      </w:r>
    </w:p>
    <w:p>
      <w:pPr>
        <w:pStyle w:val="FirstParagraph"/>
      </w:pPr>
      <w:r>
        <w:t xml:space="preserve">Kampala’s traffic congestion can severely impact shooting schedules. Directors often face logistical nightmares moving equipment across the city, leading to increased costs and extended production times. Furthermore, reliance on generators due to intermittent electricity supply affects audio quality and continuity.</w:t>
      </w:r>
    </w:p>
    <w:bookmarkEnd w:id="26"/>
    <w:bookmarkStart w:id="27" w:name="talent-retention-and-training"/>
    <w:p>
      <w:pPr>
        <w:pStyle w:val="Heading3"/>
      </w:pPr>
      <w:r>
        <w:t xml:space="preserve">4.2 Talent Retention and Training</w:t>
      </w:r>
    </w:p>
    <w:p>
      <w:pPr>
        <w:pStyle w:val="FirstParagraph"/>
      </w:pPr>
      <w:r>
        <w:t xml:space="preserve">While Kampala has a vibrant pool of creative talent, there is a gap in specialized technical training for advanced directing roles such as cinematography, sound design, and VFX. Directors often spend significant time mentoring junior crew members on set rather than focusing solely on artistic direction.</w:t>
      </w:r>
    </w:p>
    <w:bookmarkEnd w:id="27"/>
    <w:bookmarkStart w:id="28" w:name="intellectual-property-rights"/>
    <w:p>
      <w:pPr>
        <w:pStyle w:val="Heading3"/>
      </w:pPr>
      <w:r>
        <w:t xml:space="preserve">4.3 Intellectual Property Rights</w:t>
      </w:r>
    </w:p>
    <w:p>
      <w:pPr>
        <w:pStyle w:val="FirstParagraph"/>
      </w:pPr>
      <w:r>
        <w:t xml:space="preserve">A major concern for directors in Uganda Kampala is the protection of intellectual property (IP). Piracy remains a significant threat, undermining revenue streams. Directors must often engage in legal advocacy and education to ensure their work is protected and properly monetized.</w:t>
      </w:r>
    </w:p>
    <w:bookmarkEnd w:id="28"/>
    <w:bookmarkEnd w:id="29"/>
    <w:bookmarkEnd w:id="30"/>
    <w:bookmarkStart w:id="32" w:name="opportunities"/>
    <w:bookmarkStart w:id="31" w:name="strategic-opportunities"/>
    <w:p>
      <w:pPr>
        <w:pStyle w:val="Heading2"/>
      </w:pPr>
      <w:r>
        <w:t xml:space="preserve">5. Strategic Opportunities</w:t>
      </w:r>
    </w:p>
    <w:p>
      <w:pPr>
        <w:pStyle w:val="FirstParagraph"/>
      </w:pPr>
      <w:r>
        <w:t xml:space="preserve">Despite the challenges, the position of a Film Director in Uganda Kampala offers immense opportunities for growth and innovation:</w:t>
      </w:r>
    </w:p>
    <w:p>
      <w:pPr>
        <w:numPr>
          <w:ilvl w:val="0"/>
          <w:numId w:val="1002"/>
        </w:numPr>
        <w:pStyle w:val="Compact"/>
      </w:pPr>
      <w:r>
        <w:rPr>
          <w:bCs/>
          <w:b/>
        </w:rPr>
        <w:t xml:space="preserve">The Diaspora Connection:</w:t>
      </w:r>
      <w:r>
        <w:t xml:space="preserve"> </w:t>
      </w:r>
      <w:r>
        <w:t xml:space="preserve">Directors are increasingly collaborating with Ugandan expatriates living abroad. These collaborations bring in international funding and distribution networks, allowing films to reach global audiences while maintaining local authenticity.</w:t>
      </w:r>
    </w:p>
    <w:p>
      <w:pPr>
        <w:numPr>
          <w:ilvl w:val="0"/>
          <w:numId w:val="1002"/>
        </w:numPr>
        <w:pStyle w:val="Compact"/>
      </w:pPr>
      <w:r>
        <w:rPr>
          <w:bCs/>
          <w:b/>
        </w:rPr>
        <w:t xml:space="preserve">Niche Storytelling:</w:t>
      </w:r>
      <w:r>
        <w:t xml:space="preserve"> </w:t>
      </w:r>
      <w:r>
        <w:t xml:space="preserve">There is a growing appetite for niche genres such as thrillers, documentaries on social issues, and historical dramas. Directors who specialize in these areas are finding dedicated audiences both locally and internationally.</w:t>
      </w:r>
    </w:p>
    <w:p>
      <w:pPr>
        <w:numPr>
          <w:ilvl w:val="0"/>
          <w:numId w:val="1002"/>
        </w:numPr>
        <w:pStyle w:val="Compact"/>
      </w:pPr>
      <w:r>
        <w:rPr>
          <w:bCs/>
          <w:b/>
        </w:rPr>
        <w:t xml:space="preserve">Corporate Sponsorship:</w:t>
      </w:r>
      <w:r>
        <w:t xml:space="preserve"> </w:t>
      </w:r>
      <w:r>
        <w:t xml:space="preserve">As brands recognize the power of storytelling to engage consumers, film directors are receiving more corporate sponsorship for content creation. This shifts the financial burden from purely private investors to broader market partnerships.</w:t>
      </w:r>
    </w:p>
    <w:bookmarkEnd w:id="31"/>
    <w:bookmarkEnd w:id="32"/>
    <w:bookmarkStart w:id="34" w:name="case-analysis"/>
    <w:bookmarkStart w:id="33" w:name="Xd41008668d23dd8e4625953d5d69f96983999fb"/>
    <w:p>
      <w:pPr>
        <w:pStyle w:val="Heading2"/>
      </w:pPr>
      <w:r>
        <w:t xml:space="preserve">6. Case Analysis: A Hypothetical Production Scenario</w:t>
      </w:r>
    </w:p>
    <w:p>
      <w:pPr>
        <w:pStyle w:val="FirstParagraph"/>
      </w:pPr>
      <w:r>
        <w:t xml:space="preserve">To illustrate the practical application of these concepts, consider a hypothetical case of "Project Kibuli," a low-budget drama directed by a local filmmaker in Uganda Kampala.</w:t>
      </w:r>
    </w:p>
    <w:p>
      <w:pPr>
        <w:pStyle w:val="BodyText"/>
      </w:pPr>
      <w:r>
        <w:rPr>
          <w:bCs/>
          <w:b/>
        </w:rPr>
        <w:t xml:space="preserve">The Challenge:</w:t>
      </w:r>
      <w:r>
        <w:t xml:space="preserve"> </w:t>
      </w:r>
      <w:r>
        <w:t xml:space="preserve">The director needed to produce an 8-minute short film with a budget of $5,000. The story required multiple locations across Kampala and featured non-professional actors.</w:t>
      </w:r>
    </w:p>
    <w:p>
      <w:pPr>
        <w:pStyle w:val="BodyText"/>
      </w:pPr>
      <w:r>
        <w:rPr>
          <w:bCs/>
          <w:b/>
        </w:rPr>
        <w:t xml:space="preserve">The Director’s Strategy:</w:t>
      </w:r>
    </w:p>
    <w:p>
      <w:pPr>
        <w:numPr>
          <w:ilvl w:val="0"/>
          <w:numId w:val="1003"/>
        </w:numPr>
        <w:pStyle w:val="Compact"/>
      </w:pPr>
      <w:r>
        <w:rPr>
          <w:bCs/>
          <w:b/>
        </w:rPr>
        <w:t xml:space="preserve">Pre-production Planning:</w:t>
      </w:r>
      <w:r>
        <w:t xml:space="preserve"> </w:t>
      </w:r>
      <w:r>
        <w:t xml:space="preserve">The director utilized digital script breakdowns to minimize location changes, clustering shots by location to save on traffic time in Kampala.</w:t>
      </w:r>
    </w:p>
    <w:p>
      <w:pPr>
        <w:numPr>
          <w:ilvl w:val="0"/>
          <w:numId w:val="1003"/>
        </w:numPr>
        <w:pStyle w:val="Compact"/>
      </w:pPr>
      <w:r>
        <w:rPr>
          <w:bCs/>
          <w:b/>
        </w:rPr>
        <w:t xml:space="preserve">Crew Management:</w:t>
      </w:r>
      <w:r>
        <w:t xml:space="preserve"> </w:t>
      </w:r>
      <w:r>
        <w:t xml:space="preserve">The director hired a lean crew of five individuals who were cross-trained. The sound engineer also assisted with lighting, reducing the need for additional hires.</w:t>
      </w:r>
    </w:p>
    <w:p>
      <w:pPr>
        <w:numPr>
          <w:ilvl w:val="0"/>
          <w:numId w:val="1003"/>
        </w:numPr>
        <w:pStyle w:val="Compact"/>
      </w:pPr>
      <w:r>
        <w:rPr>
          <w:bCs/>
          <w:b/>
        </w:rPr>
        <w:t xml:space="preserve">Talent Engagement:</w:t>
      </w:r>
      <w:r>
        <w:t xml:space="preserve"> </w:t>
      </w:r>
      <w:r>
        <w:t xml:space="preserve">By using local community leaders to cast non-professional actors, the director ensured high morale and authentic performances, reducing rehearsal time.</w:t>
      </w:r>
    </w:p>
    <w:p>
      <w:pPr>
        <w:numPr>
          <w:ilvl w:val="0"/>
          <w:numId w:val="1003"/>
        </w:numPr>
        <w:pStyle w:val="Compact"/>
      </w:pPr>
      <w:r>
        <w:rPr>
          <w:bCs/>
          <w:b/>
        </w:rPr>
        <w:t xml:space="preserve">Distribution:</w:t>
      </w:r>
      <w:r>
        <w:t xml:space="preserve"> </w:t>
      </w:r>
      <w:r>
        <w:t xml:space="preserve">The director premiered the film at a local Kampala arts festival to generate buzz before uploading it exclusively to a premium streaming partner, securing upfront payment rather than relying on ad revenue alone.</w:t>
      </w:r>
    </w:p>
    <w:p>
      <w:pPr>
        <w:pStyle w:val="FirstParagraph"/>
      </w:pPr>
      <w:r>
        <w:rPr>
          <w:bCs/>
          <w:b/>
        </w:rPr>
        <w:t xml:space="preserve">The Outcome:</w:t>
      </w:r>
      <w:r>
        <w:t xml:space="preserve">"Project Kibuli" won several awards at regional festivals and attracted the attention of international distributors. This case demonstrates how a Film Director in Uganda Kampala can leverage agility and local knowledge to overcome financial constraints.</w:t>
      </w:r>
    </w:p>
    <w:bookmarkEnd w:id="33"/>
    <w:bookmarkEnd w:id="34"/>
    <w:bookmarkStart w:id="35" w:name="conclusion"/>
    <w:p>
      <w:pPr>
        <w:pStyle w:val="Heading2"/>
      </w:pPr>
      <w:r>
        <w:t xml:space="preserve">7. Conclusion</w:t>
      </w:r>
    </w:p>
    <w:p>
      <w:pPr>
        <w:pStyle w:val="FirstParagraph"/>
      </w:pPr>
      <w:r>
        <w:t xml:space="preserve">The film director in Uganda Kampala stands at the forefront of a creative revolution. No longer confined to the sidelines of a nascent industry, these directors are becoming central figures in shaping Uganda’s cultural identity and economic growth through media.</w:t>
      </w:r>
    </w:p>
    <w:p>
      <w:pPr>
        <w:pStyle w:val="BodyText"/>
      </w:pPr>
      <w:r>
        <w:t xml:space="preserve">To sustain this momentum, stakeholders must focus on strengthening educational institutions that offer specialized training for film direction. Additionally, policy reforms aimed at reducing import duties on creative equipment and strengthening IP laws will empower directors to operate with greater confidence and efficiency.</w:t>
      </w:r>
    </w:p>
    <w:p>
      <w:pPr>
        <w:pStyle w:val="BodyText"/>
      </w:pPr>
      <w:r>
        <w:t xml:space="preserve">In conclusion, the case of the Film Director in Uganda Kampala is one of resilience, innovation, and artistic excellence. As the city continues to develop its infrastructure and digital landscape, the director’s role will only expand from that of a storyteller to that of a pivotal architect in Uganda’s future media economy.</w:t>
      </w:r>
    </w:p>
    <w:bookmarkEnd w:id="35"/>
    <w:p>
      <w:pPr>
        <w:pStyle w:val="BodyText"/>
      </w:pPr>
      <w:r>
        <w:t xml:space="preserve">© 2023 Media Studies Institute Uganda. All Rights Reserved. This case study is intended for educational and professional development purposes within the Kampala creative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Film Director in Uganda Kampala</dc:title>
  <dc:creator/>
  <dc:language>en</dc:language>
  <cp:keywords/>
  <dcterms:created xsi:type="dcterms:W3CDTF">2026-07-29T12:40:45Z</dcterms:created>
  <dcterms:modified xsi:type="dcterms:W3CDTF">2026-07-29T12:40:45Z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