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Venezuela</w:t>
      </w:r>
      <w:r>
        <w:t xml:space="preserve"> </w:t>
      </w:r>
      <w:r>
        <w:t xml:space="preserve">Caracas</w:t>
      </w:r>
    </w:p>
    <w:bookmarkStart w:id="27" w:name="Xe9786f32cee3c6551ba8cadbe066025341e6017"/>
    <w:p>
      <w:pPr>
        <w:pStyle w:val="Heading1"/>
      </w:pPr>
      <w:r>
        <w:t xml:space="preserve">The Resilient Lens Case Study The Evolution of the Film Director in Venezuela Caracas</w:t>
      </w:r>
    </w:p>
    <w:p>
      <w:pPr>
        <w:pStyle w:val="FirstParagraph"/>
      </w:pPr>
      <w:r>
        <w:rPr>
          <w:bCs/>
          <w:b/>
        </w:rPr>
        <w:t xml:space="preserve">Date:</w:t>
      </w:r>
      <w:r>
        <w:t xml:space="preserve"> </w:t>
      </w:r>
      <w:r>
        <w:t xml:space="preserve">October 2024</w:t>
      </w:r>
      <w:r>
        <w:br/>
      </w:r>
      <w:r>
        <w:rPr>
          <w:bCs/>
          <w:b/>
        </w:rPr>
        <w:t xml:space="preserve">Status:</w:t>
      </w:r>
    </w:p>
    <w:p>
      <w:pPr>
        <w:pStyle w:val="BodyText"/>
      </w:pPr>
      <w:r>
        <w:t xml:space="preserve">In the annals of cinematic history few narratives are as compelling or as fraught with complexity than that of cinema in Venezuela. Specifically the evolution and current state of the Film Director in Venezuela Caracas serves as a profound case study on artistic resilience institutional adaptation and cultural preservation amidst socio-political turbulence This document explores how directors operating within the capital city have navigated economic volatility brain drain technological disruption to maintain their creative output.</w:t>
      </w:r>
    </w:p>
    <w:bookmarkStart w:id="20" w:name="X2e19b0edbc2fcc454a304a3f65c2d09102d63f7"/>
    <w:p>
      <w:pPr>
        <w:pStyle w:val="Heading2"/>
      </w:pPr>
      <w:r>
        <w:t xml:space="preserve">1. Introduction Contextualizing the Venezuelan Cinematic Landscape</w:t>
      </w:r>
    </w:p>
    <w:p>
      <w:pPr>
        <w:pStyle w:val="FirstParagraph"/>
      </w:pPr>
      <w:r>
        <w:t xml:space="preserve">To understand the role of a Film Director in Venezuela Caracas one must first acknowledge the dichotomous nature of its film industry For decades Venezuela was recognized as a powerhouse of Latin American cinema producing critically acclaimed works that explored indigenous myths social realism and political satire. The capital Caracas acted not merely as a geographic center but as the cultural heart where resources infrastructure and talent converged.</w:t>
      </w:r>
    </w:p>
    <w:p>
      <w:pPr>
        <w:pStyle w:val="BodyText"/>
      </w:pPr>
      <w:r>
        <w:t xml:space="preserve">However the late 2010s brought unprecedented challenges to this ecosystem. Hyperinflation supply chain collapses for film stock digital equipment sanctions on banking transactions and significant emigration of creative professionals created an environment where traditional filmmaking models became unsustainable. The modern Film Director in Venezuela Caracas is no longer just a creative visionary but also a logistician a diplomat and often an entrepreneur forced to innovate under extreme constraints.</w:t>
      </w:r>
    </w:p>
    <w:bookmarkEnd w:id="20"/>
    <w:bookmarkStart w:id="21" w:name="X5a86b1dc825b0d00f890385344accf58ea69bc8"/>
    <w:p>
      <w:pPr>
        <w:pStyle w:val="Heading2"/>
      </w:pPr>
      <w:r>
        <w:t xml:space="preserve">2. The Challenge: Resource Scarcity and Institutional Shifts</w:t>
      </w:r>
    </w:p>
    <w:p>
      <w:pPr>
        <w:pStyle w:val="FirstParagraph"/>
      </w:pPr>
      <w:r>
        <w:t xml:space="preserve">The primary obstacle facing directors today is the drastic reduction in state funding for independent productions. Historically institutions like the National Autonomous Institute of Cinematographic Arts (INAC) provided grants infrastructure and distribution networks In recent years these structures have faced severe budget cuts leading to a dependency on private production companies and international co-productions.</w:t>
      </w:r>
    </w:p>
    <w:p>
      <w:pPr>
        <w:pStyle w:val="BodyText"/>
      </w:pPr>
      <w:r>
        <w:rPr>
          <w:bCs/>
          <w:b/>
        </w:rPr>
        <w:t xml:space="preserve">Key Statistic:</w:t>
      </w:r>
      <w:r>
        <w:t xml:space="preserve"> </w:t>
      </w:r>
      <w:r>
        <w:t xml:space="preserve">According to industry reports since 2015 over sixty percent of mid-career Venezuelan filmmakers have relocated abroad primarily seeking stable working conditions and access to better technology This "brain drain" has left a void in the mentorship pipeline within Venezuela Caracas forcing emerging directors to learn on the job with limited guidance.</w:t>
      </w:r>
    </w:p>
    <w:p>
      <w:pPr>
        <w:pStyle w:val="BodyText"/>
      </w:pPr>
      <w:r>
        <w:t xml:space="preserve">Furthermore the physical infrastructure of cinemas in Caracas has deteriorated due to lack of maintenance and power instability Shooting locations that were once easily accessible now require complex logistical planning. A director must account for potential blackouts during post-production or security concerns when transporting expensive digital cinema cameras through urban areas.</w:t>
      </w:r>
    </w:p>
    <w:bookmarkEnd w:id="21"/>
    <w:bookmarkStart w:id="22" w:name="Xa86af47a23cd920175d0d93cdf7776db2758acc"/>
    <w:p>
      <w:pPr>
        <w:pStyle w:val="Heading2"/>
      </w:pPr>
      <w:r>
        <w:t xml:space="preserve">3. Strategic Adaptation: The New Model of the Venezuelan Director</w:t>
      </w:r>
    </w:p>
    <w:p>
      <w:pPr>
        <w:pStyle w:val="FirstParagraph"/>
      </w:pPr>
      <w:r>
        <w:t xml:space="preserve">In response to these challenges a new archetype of Film Director has emerged in Venezuela Caracas characterized by agility and technological resourcefulness Several key strategies have defined this adaptation:</w:t>
      </w:r>
    </w:p>
    <w:p>
      <w:pPr>
        <w:numPr>
          <w:ilvl w:val="0"/>
          <w:numId w:val="1001"/>
        </w:numPr>
        <w:pStyle w:val="Compact"/>
      </w:pPr>
      <w:r>
        <w:rPr>
          <w:bCs/>
          <w:b/>
        </w:rPr>
        <w:t xml:space="preserve">Digital Transition and Mobile Filmmaking:</w:t>
      </w:r>
      <w:r>
        <w:t xml:space="preserve"> </w:t>
      </w:r>
      <w:r>
        <w:t xml:space="preserve">Abandoning bulky 35mm formats many directors have adopted mirrorless cinema cameras and smartphone rigs. This shift allows for lower production costs greater mobility within Caracas’s dense urban landscape and reduced reliance on heavy cranes or dollies which require stable power sources.</w:t>
      </w:r>
    </w:p>
    <w:p>
      <w:pPr>
        <w:numPr>
          <w:ilvl w:val="0"/>
          <w:numId w:val="1001"/>
        </w:numPr>
        <w:pStyle w:val="Compact"/>
      </w:pPr>
      <w:r>
        <w:rPr>
          <w:bCs/>
          <w:b/>
        </w:rPr>
        <w:t xml:space="preserve">The Rise of Short-Form Narratives:</w:t>
      </w:r>
      <w:r>
        <w:t xml:space="preserve"> </w:t>
      </w:r>
      <w:r>
        <w:t xml:space="preserve">Due to budget constraints many directors focus on short films and web series. These formats allow for quicker turnaround times easier distribution via social media platforms like YouTube and Vimeo bypassing the need for theatrical releases that are currently struggling in Venezuela.</w:t>
      </w:r>
    </w:p>
    <w:p>
      <w:pPr>
        <w:numPr>
          <w:ilvl w:val="0"/>
          <w:numId w:val="1001"/>
        </w:numPr>
        <w:pStyle w:val="Compact"/>
      </w:pPr>
      <w:r>
        <w:rPr>
          <w:bCs/>
          <w:b/>
        </w:rPr>
        <w:t xml:space="preserve">International Co-Production Networks:</w:t>
      </w:r>
      <w:r>
        <w:t xml:space="preserve"> </w:t>
      </w:r>
      <w:r>
        <w:t xml:space="preserve">Successful directors now act as project managers who secure funding from European and North American festivals. They leverage their status to attract international producers willing to invest in Venezuelan stories thereby bringing necessary capital and technical expertise back into the local ecosystem.</w:t>
      </w:r>
    </w:p>
    <w:p>
      <w:pPr>
        <w:numPr>
          <w:ilvl w:val="0"/>
          <w:numId w:val="1001"/>
        </w:numPr>
        <w:pStyle w:val="Compact"/>
      </w:pPr>
      <w:r>
        <w:rPr>
          <w:bCs/>
          <w:b/>
        </w:rPr>
        <w:t xml:space="preserve">Crowdfunding and Community Engagement:</w:t>
      </w:r>
      <w:r>
        <w:t xml:space="preserve"> </w:t>
      </w:r>
      <w:r>
        <w:t xml:space="preserve">Platforms like Kickstarter have become vital tools. Directors in Caracas actively engage with the diaspora community turning filmmaking into a collaborative effort supported by Venezuelans living abroad who wish to see their culture represented on screen.</w:t>
      </w:r>
    </w:p>
    <w:bookmarkEnd w:id="22"/>
    <w:bookmarkStart w:id="23" w:name="case-example-echoes-of-el-ávila"/>
    <w:p>
      <w:pPr>
        <w:pStyle w:val="Heading2"/>
      </w:pPr>
      <w:r>
        <w:t xml:space="preserve">4. Case Example: "Echoes of El Ávila"</w:t>
      </w:r>
    </w:p>
    <w:p>
      <w:pPr>
        <w:pStyle w:val="FirstParagraph"/>
      </w:pPr>
      <w:r>
        <w:t xml:space="preserve">To illustrate these points consider the hypothetical but representative case of a director named Elena Rodriguez (a composite character representing current trends). Her feature film "Echoes of El Ávila" was set entirely within Caracas focusing on the daily lives of residents amidst economic hardship.</w:t>
      </w:r>
    </w:p>
    <w:p>
      <w:pPr>
        <w:pStyle w:val="BodyText"/>
      </w:pPr>
      <w:r>
        <w:rPr>
          <w:bCs/>
          <w:b/>
        </w:rPr>
        <w:t xml:space="preserve">Production Strategy:</w:t>
      </w:r>
    </w:p>
    <w:p>
      <w:pPr>
        <w:numPr>
          <w:ilvl w:val="0"/>
          <w:numId w:val="1002"/>
        </w:numPr>
        <w:pStyle w:val="Compact"/>
      </w:pPr>
      <w:r>
        <w:rPr>
          <w:bCs/>
          <w:b/>
        </w:rPr>
        <w:t xml:space="preserve">Funding:</w:t>
      </w:r>
      <w:r>
        <w:t xml:space="preserve"> </w:t>
      </w:r>
      <w:r>
        <w:t xml:space="preserve">Rodriguez secured 40% of her budget through a grant from a French cultural institute another 30% from an Argentine producer interested in Latin American stories and the remaining 30% through a successful crowdfunding campaign targeting the Venezuelan diaspora.</w:t>
      </w:r>
    </w:p>
    <w:p>
      <w:pPr>
        <w:numPr>
          <w:ilvl w:val="0"/>
          <w:numId w:val="1002"/>
        </w:numPr>
        <w:pStyle w:val="Compact"/>
      </w:pPr>
      <w:r>
        <w:rPr>
          <w:bCs/>
          <w:b/>
        </w:rPr>
        <w:t xml:space="preserve">Crewing:</w:t>
      </w:r>
      <w:r>
        <w:t xml:space="preserve"> </w:t>
      </w:r>
      <w:r>
        <w:t xml:space="preserve">With key department heads emigrated Rodriguez promoted local technicians including young film students who had gained practical experience through online courses. This created an opportunity for intergenerational knowledge transfer despite the lack of formal institutions.</w:t>
      </w:r>
    </w:p>
    <w:p>
      <w:pPr>
        <w:numPr>
          <w:ilvl w:val="0"/>
          <w:numId w:val="1002"/>
        </w:numPr>
        <w:pStyle w:val="Compact"/>
      </w:pPr>
      <w:r>
        <w:rPr>
          <w:bCs/>
          <w:b/>
        </w:rPr>
        <w:t xml:space="preserve">Distribution:</w:t>
      </w:r>
      <w:r>
        <w:t xml:space="preserve"> </w:t>
      </w:r>
      <w:r>
        <w:t xml:space="preserve">Instead of waiting for a theatrical run in Venezuela she premiered her film at the San Sebastian International Film Festival gaining critical acclaim which boosted its visibility and sales potential internationally.</w:t>
      </w:r>
    </w:p>
    <w:bookmarkEnd w:id="23"/>
    <w:bookmarkStart w:id="24" w:name="Xf17796f0e59803d2690eb143f1f7a6fe6f09786"/>
    <w:p>
      <w:pPr>
        <w:pStyle w:val="Heading2"/>
      </w:pPr>
      <w:r>
        <w:t xml:space="preserve">5. Cultural Impact and Narrative Responsibility</w:t>
      </w:r>
    </w:p>
    <w:p>
      <w:pPr>
        <w:pStyle w:val="FirstParagraph"/>
      </w:pPr>
      <w:r>
        <w:t xml:space="preserve">The work of these directors is not just about survival it carries a heavy narrative responsibility. In Venezuela Caracas cinema has become a vital archive of contemporary history. Directors are tasked with documenting the human experience during times of crisis ensuring that stories often omitted from mainstream global media are preserved.</w:t>
      </w:r>
    </w:p>
    <w:p>
      <w:pPr>
        <w:pStyle w:val="BodyText"/>
      </w:pPr>
      <w:r>
        <w:t xml:space="preserve">Moreover there is a strong emphasis on authentic representation. Unlike earlier eras where films might have been heavily influenced by state propaganda or commercial imperatives today’s independent directors in Venezuela Caracas prioritize raw realism and subjective truth. They explore themes of migration identity loss and hope providing a nuanced view of Venezuelan society that resonates both locally and globally.</w:t>
      </w:r>
    </w:p>
    <w:bookmarkEnd w:id="24"/>
    <w:bookmarkStart w:id="26" w:name="challenges-ahead"/>
    <w:p>
      <w:pPr>
        <w:pStyle w:val="Heading2"/>
      </w:pPr>
      <w:r>
        <w:t xml:space="preserve">6. Challenges Ahead</w:t>
      </w:r>
    </w:p>
    <w:p>
      <w:pPr>
        <w:pStyle w:val="FirstParagraph"/>
      </w:pPr>
      <w:r>
        <w:t xml:space="preserve">Despite these adaptations significant hurdles remain. The lack of reliable internet infrastructure in some parts of Caracas hampers digital distribution and remote collaboration. Additionally the psychological toll on artists dealing with uncertainty remains a critical issue requiring support systems that are currently underdeveloped.</w:t>
      </w:r>
    </w:p>
    <w:p>
      <w:pPr>
        <w:pStyle w:val="BodyText"/>
      </w:pPr>
      <w:r>
        <w:t xml:space="preserve">Furthermore the global market is becoming increasingly saturated. Venezuelan directors must compete not only for funding but for attention against other emerging cinematic voices from around the world. Sustaining momentum requires continuous networking participation in international workshops and maintaining a distinct artistic voice that sets their work apart.</w:t>
      </w:r>
    </w:p>
    <w:bookmarkStart w:id="25" w:name="conclusion"/>
    <w:p>
      <w:pPr>
        <w:pStyle w:val="Heading3"/>
      </w:pPr>
      <w:r>
        <w:t xml:space="preserve">7. Conclusion</w:t>
      </w:r>
    </w:p>
    <w:p>
      <w:pPr>
        <w:pStyle w:val="FirstParagraph"/>
      </w:pPr>
      <w:r>
        <w:t xml:space="preserve">The case of the Film Director in Venezuela Caracas is a testament to the enduring power of cinema as a medium for truth and connection. While the traditional pathways have been obstructed by economic and political forces, directors have not ceased to create; rather they have evolved.</w:t>
      </w:r>
    </w:p>
    <w:p>
      <w:pPr>
        <w:pStyle w:val="BodyText"/>
      </w:pPr>
      <w:r>
        <w:t xml:space="preserve">By embracing digital tools forging international partnerships and prioritizing authentic storytelling they are keeping the cinematic flame alive in one of South America’s most challenging environments. For stakeholders investors and cultural organizations this case study highlights that investing in Venezuelan directors is not just an act of charity but a support for a vibrant, resilient, and rapidly innovating artistic community.</w:t>
      </w:r>
    </w:p>
    <w:p>
      <w:pPr>
        <w:pStyle w:val="BodyText"/>
      </w:pPr>
      <w:r>
        <w:t xml:space="preserve">The future of cinema in Venezuela Caracas depends on continued collaboration between local talent and global partners. As long as directors remain committed to their craft the story will continue to be told—through the lens of those who live it every day.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the Film Director in Venezuela Caracas</dc:title>
  <dc:creator/>
  <dc:language>en</dc:language>
  <cp:keywords/>
  <dcterms:created xsi:type="dcterms:W3CDTF">2026-07-29T21:07:22Z</dcterms:created>
  <dcterms:modified xsi:type="dcterms:W3CDTF">2026-07-29T21:07:22Z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