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53c8b3bf5d01f983e15773b33e8bd1295923dde"/>
    <w:p>
      <w:pPr>
        <w:pStyle w:val="Heading1"/>
      </w:pPr>
      <w:r>
        <w:t xml:space="preserve">Navigating Complexity in West Africa’s Economic Hub</w:t>
      </w:r>
    </w:p>
    <w:p>
      <w:pPr>
        <w:pStyle w:val="FirstParagraph"/>
      </w:pPr>
      <w:r>
        <w:rPr>
          <w:bCs/>
          <w:b/>
        </w:rPr>
        <w:t xml:space="preserve">Date:</w:t>
      </w:r>
      <w:r>
        <w:t xml:space="preserve"> </w:t>
      </w:r>
      <w:r>
        <w:t xml:space="preserve">October 2023</w:t>
      </w:r>
      <w:r>
        <w:br/>
      </w:r>
      <w:r>
        <w:rPr>
          <w:bCs/>
          <w:b/>
        </w:rPr>
        <w:t xml:space="preserve">Subject:</w:t>
      </w:r>
      <w:r>
        <w:t xml:space="preserve">The Role, Impact, and Challenges of the Financial Analyst in Ivory Coast Abidjan</w:t>
      </w:r>
    </w:p>
    <w:p>
      <w:pPr>
        <w:pStyle w:val="BodyText"/>
      </w:pPr>
      <w:r>
        <w:rPr>
          <w:bCs/>
          <w:b/>
        </w:rPr>
        <w:t xml:space="preserve">Executive Summary:</w:t>
      </w:r>
      <w:r>
        <w:t xml:space="preserve">This case study explores the critical function of the Financial Analyst within a rapidly expanding multinational manufacturing firm located in Ivorian Coast Abidjan. It examines how specialized financial expertise is utilized to navigate regulatory complexities, optimize capital allocation, and drive sustainable growth in one of West Africa’s most dynamic economic environments.</w:t>
      </w:r>
    </w:p>
    <w:bookmarkStart w:id="20" w:name="X007ea09f60d83db25f17127f8f7fbfbb8d3052a"/>
    <w:p>
      <w:pPr>
        <w:pStyle w:val="Heading2"/>
      </w:pPr>
      <w:r>
        <w:t xml:space="preserve">1. Introduction: The Economic Landscape of Ivory Coast Abidjan</w:t>
      </w:r>
    </w:p>
    <w:p>
      <w:pPr>
        <w:pStyle w:val="FirstParagraph"/>
      </w:pPr>
      <w:r>
        <w:t xml:space="preserve">Ivory Coast (Côte d'Ivoire) has emerged as one of the fastest-growing economies in Africa, driven by robust agricultural exports, increasing industrialization, and a burgeoning services sector. At the heart of this economic engine lies Abidjan, the commercial capital and largest city of Ivory Coast Abidjan. As a regional hub for banking, telecommunications, and logistics in West Africa (WAEMU), Abidjan attracts significant foreign direct investment (FDI). However, this growth brings with it a complex web of fiscal regulations, currency fluctuations tied to the West African CFA franc (XOF), and intense market competition.</w:t>
      </w:r>
    </w:p>
    <w:p>
      <w:pPr>
        <w:pStyle w:val="BodyText"/>
      </w:pPr>
      <w:r>
        <w:t xml:space="preserve">In this high-stakes environment, the role of the</w:t>
      </w:r>
      <w:r>
        <w:t xml:space="preserve"> </w:t>
      </w:r>
      <w:r>
        <w:rPr>
          <w:bCs/>
          <w:b/>
        </w:rPr>
        <w:t xml:space="preserve">Financial Analyst</w:t>
      </w:r>
      <w:r>
        <w:t xml:space="preserve"> </w:t>
      </w:r>
      <w:r>
        <w:t xml:space="preserve">has evolved from simple data reporting to strategic partnership. This document details how a Financial Analyst operates within a hypothetical mid-sized tech-logistics company, "Côte Tech Solutions," headquartered in the Plateau district of Abidjan.</w:t>
      </w:r>
    </w:p>
    <w:bookmarkEnd w:id="20"/>
    <w:bookmarkStart w:id="22" w:name="X5e54b9ecddc7b251c97d18371ab72653d67a11c"/>
    <w:p>
      <w:pPr>
        <w:pStyle w:val="Heading2"/>
      </w:pPr>
      <w:r>
        <w:t xml:space="preserve">2. Organizational Profile: Côte Tech Solutions</w:t>
      </w:r>
    </w:p>
    <w:p>
      <w:pPr>
        <w:pStyle w:val="FirstParagraph"/>
      </w:pPr>
      <w:r>
        <w:t xml:space="preserve">Côte Tech Solutions is a growing enterprise specializing in last-mile delivery and digital payment integration for e-commerce platforms across West Africa. Established five years ago, the company has expanded its operations from local delivery within Abidjan to cross-border logistics connecting Ivory Coast with Mali and Burkina Faso.</w:t>
      </w:r>
    </w:p>
    <w:bookmarkStart w:id="21" w:name="the-challenge"/>
    <w:p>
      <w:pPr>
        <w:pStyle w:val="Heading3"/>
      </w:pPr>
      <w:r>
        <w:t xml:space="preserve">The Challenge</w:t>
      </w:r>
    </w:p>
    <w:p>
      <w:pPr>
        <w:pStyle w:val="FirstParagraph"/>
      </w:pPr>
      <w:r>
        <w:t xml:space="preserve">As Côte Tech Solutions prepared for a Series B funding round, the board recognized that their financial data was siloed. Operational costs in fuel, vehicle maintenance, and driver wages were rising due to inflationary pressures in Ivory Coast Abidjan. The existing financial reporting did not provide granular insights into profitability by route or customer segment. The company needed a dedicated</w:t>
      </w:r>
      <w:r>
        <w:t xml:space="preserve"> </w:t>
      </w:r>
      <w:r>
        <w:rPr>
          <w:bCs/>
          <w:b/>
        </w:rPr>
        <w:t xml:space="preserve">Financial Analyst</w:t>
      </w:r>
      <w:r>
        <w:t xml:space="preserve"> </w:t>
      </w:r>
      <w:r>
        <w:t xml:space="preserve">to restructure their financial modeling and provide actionable intelligence for investors.</w:t>
      </w:r>
    </w:p>
    <w:bookmarkEnd w:id="21"/>
    <w:bookmarkEnd w:id="22"/>
    <w:bookmarkStart w:id="26" w:name="X9bd6fe3a8f24957e653ade453055cb018a41e87"/>
    <w:p>
      <w:pPr>
        <w:pStyle w:val="Heading2"/>
      </w:pPr>
      <w:r>
        <w:t xml:space="preserve">3. Methodology: The Role of the Financial Analyst</w:t>
      </w:r>
    </w:p>
    <w:p>
      <w:pPr>
        <w:pStyle w:val="FirstParagraph"/>
      </w:pPr>
      <w:r>
        <w:t xml:space="preserve">The appointed Financial Analyst implemented a three-phase strategy tailored to the specific context of Ivory Coast Abidjan.</w:t>
      </w:r>
    </w:p>
    <w:bookmarkStart w:id="23" w:name="a.-regulatory-and-compliance-alignment"/>
    <w:p>
      <w:pPr>
        <w:pStyle w:val="Heading3"/>
      </w:pPr>
      <w:r>
        <w:t xml:space="preserve">A. Regulatory and Compliance Alignment</w:t>
      </w:r>
    </w:p>
    <w:p>
      <w:pPr>
        <w:pStyle w:val="FirstParagraph"/>
      </w:pPr>
      <w:r>
        <w:t xml:space="preserve">The first priority was ensuring strict adherence to the General Tax Code (CGI) of Côte d'Ivoire and the harmonized accounting standards of OHADA (Organization for the Harmonization of Business Law in Africa). The Financial Analyst conducted a comprehensive audit of current expenditure classifications to ensure tax deductibility. In Ivory Coast Abidjan, understanding local labor laws regarding social security contributions (CNPS) was also critical. The analyst developed a compliance dashboard that alerted management to potential fiscal risks before they became liabilities.</w:t>
      </w:r>
    </w:p>
    <w:bookmarkEnd w:id="23"/>
    <w:bookmarkStart w:id="24" w:name="X53859e644e6b9ade3208b891e20eb9fae273260"/>
    <w:p>
      <w:pPr>
        <w:pStyle w:val="Heading3"/>
      </w:pPr>
      <w:r>
        <w:t xml:space="preserve">B. Cost-Benefit Analysis in a Volatile Market</w:t>
      </w:r>
    </w:p>
    <w:p>
      <w:pPr>
        <w:pStyle w:val="FirstParagraph"/>
      </w:pPr>
      <w:r>
        <w:t xml:space="preserve">Fuel prices in Ivory Coast Abidjan are subject to government subsidies and market fluctuations, creating unpredictable variable costs for logistics firms. The Financial Analyst utilized predictive modeling to forecast fuel cost scenarios over the next 12 months. By integrating real-time market data with internal operational metrics, the analyst identified that switching 30% of the fleet to electric motorcycles in urban Abidjan would reduce long-term operational costs by 18%, despite higher upfront capital expenditure (CapEx).</w:t>
      </w:r>
    </w:p>
    <w:bookmarkEnd w:id="24"/>
    <w:bookmarkStart w:id="25" w:name="Xfe5c71d0658582f60b082c146f386a104fa327f"/>
    <w:p>
      <w:pPr>
        <w:pStyle w:val="Heading3"/>
      </w:pPr>
      <w:r>
        <w:t xml:space="preserve">C. Investment Appraisal and Funding Strategy</w:t>
      </w:r>
    </w:p>
    <w:p>
      <w:pPr>
        <w:pStyle w:val="FirstParagraph"/>
      </w:pPr>
      <w:r>
        <w:t xml:space="preserve">To secure Series B funding, the Financial Analyst constructed a detailed discounted cash flow (DCF) model. This required adjusting for country risk premiums specific to West Africa. The analyst demonstrated to potential investors that Côte Tech Solutions had resilient revenue streams due to its diversified client base in Ivory Coast Abidjan’s growing retail sector. By presenting clear sensitivity analyses showing how the business would withstand currency devaluation or supply chain disruptions, the Financial Analyst helped secure $5 million in funding.</w:t>
      </w:r>
    </w:p>
    <w:bookmarkEnd w:id="25"/>
    <w:bookmarkEnd w:id="26"/>
    <w:bookmarkStart w:id="28" w:name="key-findings-and-impact"/>
    <w:p>
      <w:pPr>
        <w:pStyle w:val="Heading2"/>
      </w:pPr>
      <w:r>
        <w:t xml:space="preserve">4. Key Findings and Impact</w:t>
      </w:r>
    </w:p>
    <w:p>
      <w:pPr>
        <w:pStyle w:val="FirstParagraph"/>
      </w:pPr>
      <w:r>
        <w:t xml:space="preserve">The implementation of strategic financial analysis yielded significant results within 18 months:</w:t>
      </w:r>
    </w:p>
    <w:p>
      <w:pPr>
        <w:numPr>
          <w:ilvl w:val="0"/>
          <w:numId w:val="1001"/>
        </w:numPr>
        <w:pStyle w:val="Compact"/>
      </w:pPr>
      <w:r>
        <w:rPr>
          <w:bCs/>
          <w:b/>
        </w:rPr>
        <w:t xml:space="preserve">Error Reduction:</w:t>
      </w:r>
      <w:r>
        <w:t xml:space="preserve"> </w:t>
      </w:r>
      <w:r>
        <w:t xml:space="preserve">Financial reporting errors decreased by 40% due to the new compliance dashboard.</w:t>
      </w:r>
    </w:p>
    <w:p>
      <w:pPr>
        <w:numPr>
          <w:ilvl w:val="0"/>
          <w:numId w:val="1001"/>
        </w:numPr>
        <w:pStyle w:val="Compact"/>
      </w:pPr>
      <w:r>
        <w:rPr>
          <w:bCs/>
          <w:b/>
        </w:rPr>
        <w:t xml:space="preserve">Cost Savings:</w:t>
      </w:r>
      <w:r>
        <w:t xml:space="preserve"> </w:t>
      </w:r>
      <w:r>
        <w:t xml:space="preserve">The transition to electric logistics vehicles, recommended by the financial model, saved $120,000 annually in fuel and maintenance.</w:t>
      </w:r>
    </w:p>
    <w:p>
      <w:pPr>
        <w:numPr>
          <w:ilvl w:val="0"/>
          <w:numId w:val="1001"/>
        </w:numPr>
        <w:pStyle w:val="Compact"/>
      </w:pPr>
      <w:r>
        <w:rPr>
          <w:bCs/>
          <w:b/>
        </w:rPr>
        <w:t xml:space="preserve">Growth Enablement:</w:t>
      </w:r>
      <w:r>
        <w:t xml:space="preserve"> </w:t>
      </w:r>
      <w:r>
        <w:t xml:space="preserve">Accurate forecasting allowed the company to expand into two new zones in Abidjan (Yopougon and Cocody) with calculated risk parameters.</w:t>
      </w:r>
    </w:p>
    <w:bookmarkStart w:id="27" w:name="critical-success-factors"/>
    <w:p>
      <w:pPr>
        <w:pStyle w:val="Heading3"/>
      </w:pPr>
      <w:r>
        <w:t xml:space="preserve">Critical Success Factors</w:t>
      </w:r>
    </w:p>
    <w:p>
      <w:pPr>
        <w:pStyle w:val="FirstParagraph"/>
      </w:pPr>
      <w:r>
        <w:t xml:space="preserve">The success of the Financial Analyst in this case was not merely technical. It required deep contextual knowledge of Ivory Coast Abidjan’s business culture. This included understanding informal sector dynamics, navigating bureaucratic processes efficiently, and leveraging local banking relationships for favorable credit terms.</w:t>
      </w:r>
    </w:p>
    <w:bookmarkEnd w:id="27"/>
    <w:bookmarkEnd w:id="28"/>
    <w:bookmarkStart w:id="29" w:name="challenges-specific-to-the-region"/>
    <w:p>
      <w:pPr>
        <w:pStyle w:val="Heading2"/>
      </w:pPr>
      <w:r>
        <w:t xml:space="preserve">5. Challenges Specific to the Region</w:t>
      </w:r>
    </w:p>
    <w:p>
      <w:pPr>
        <w:pStyle w:val="FirstParagraph"/>
      </w:pPr>
      <w:r>
        <w:t xml:space="preserve">The case study highlights several challenges unique to operating as a Financial Analyst in Ivory Coast Abidjan:</w:t>
      </w:r>
    </w:p>
    <w:p>
      <w:pPr>
        <w:numPr>
          <w:ilvl w:val="0"/>
          <w:numId w:val="1002"/>
        </w:numPr>
        <w:pStyle w:val="Compact"/>
      </w:pPr>
      <w:r>
        <w:rPr>
          <w:bCs/>
          <w:b/>
        </w:rPr>
        <w:t xml:space="preserve">Data Scarcity:</w:t>
      </w:r>
      <w:r>
        <w:t xml:space="preserve"> </w:t>
      </w:r>
      <w:r>
        <w:t xml:space="preserve">Reliable macroeconomic data for niche sectors is often limited. The analyst had to rely on primary data collection from field operations rather than relying solely on national statistical institutes.</w:t>
      </w:r>
    </w:p>
    <w:p>
      <w:pPr>
        <w:numPr>
          <w:ilvl w:val="0"/>
          <w:numId w:val="1002"/>
        </w:numPr>
        <w:pStyle w:val="Compact"/>
      </w:pPr>
      <w:r>
        <w:rPr>
          <w:bCs/>
          <w:b/>
        </w:rPr>
        <w:t xml:space="preserve">Talent Acquisition:</w:t>
      </w:r>
      <w:r>
        <w:t xml:space="preserve"> </w:t>
      </w:r>
      <w:r>
        <w:t xml:space="preserve">Finding experienced financial professionals who understand both international accounting standards (IFRS) and local OHADA regulations is difficult in Ivory Coast Abidjan. This necessitated heavy investment in training and knowledge transfer.</w:t>
      </w:r>
    </w:p>
    <w:p>
      <w:pPr>
        <w:numPr>
          <w:ilvl w:val="0"/>
          <w:numId w:val="1002"/>
        </w:numPr>
        <w:pStyle w:val="Compact"/>
      </w:pPr>
      <w:r>
        <w:rPr>
          <w:bCs/>
          <w:b/>
        </w:rPr>
        <w:t xml:space="preserve">Currency Stability vs. Regional Dynamics:</w:t>
      </w:r>
      <w:r>
        <w:t xml:space="preserve"> </w:t>
      </w:r>
      <w:r>
        <w:t xml:space="preserve">While the CFA franc is pegged to the Euro, providing stability, cross-border transactions with non-WAEMU countries (like Nigeria or Ghana) introduce exchange rate risks that require sophisticated hedging strategies managed by skilled analysts.</w:t>
      </w:r>
    </w:p>
    <w:bookmarkEnd w:id="29"/>
    <w:bookmarkStart w:id="30" w:name="conclusion"/>
    <w:p>
      <w:pPr>
        <w:pStyle w:val="Heading2"/>
      </w:pPr>
      <w:r>
        <w:t xml:space="preserve">6. Conclusion</w:t>
      </w:r>
    </w:p>
    <w:p>
      <w:pPr>
        <w:pStyle w:val="FirstParagraph"/>
      </w:pPr>
      <w:r>
        <w:t xml:space="preserve">This case study demonstrates that the Financial Analyst is not just a back-office function but a strategic asset in the economic landscape of Ivory Coast Abidjan. For companies operating in this vibrant market, the ability to interpret local regulatory frameworks, manage regional volatility, and present compelling financial narratives is paramount.</w:t>
      </w:r>
    </w:p>
    <w:p>
      <w:pPr>
        <w:pStyle w:val="BodyText"/>
      </w:pPr>
      <w:r>
        <w:t xml:space="preserve">The experience of Côte Tech Solutions illustrates that successful financial management in West Africa requires a hybrid approach: rigorous international analytical standards combined with deep local market intelligence. As Ivory Coast Abidjan continues to solidify its position as a gateway to West Africa, the demand for high-caliber Financial Analysts will only increase. Organizations that invest in these roles will be better positioned to navigate complexities, secure funding, and achieve sustainable long-term growth.</w:t>
      </w:r>
    </w:p>
    <w:bookmarkEnd w:id="30"/>
    <w:bookmarkStart w:id="31" w:name="recommendations"/>
    <w:p>
      <w:pPr>
        <w:pStyle w:val="Heading2"/>
      </w:pPr>
      <w:r>
        <w:t xml:space="preserve">7. Recommendations</w:t>
      </w:r>
    </w:p>
    <w:p>
      <w:pPr>
        <w:pStyle w:val="FirstParagraph"/>
      </w:pPr>
      <w:r>
        <w:t xml:space="preserve">Based on this case study, we recommend the following for organizations operating in or entering the Ivory Coast Abidjan market:</w:t>
      </w:r>
    </w:p>
    <w:p>
      <w:pPr>
        <w:numPr>
          <w:ilvl w:val="0"/>
          <w:numId w:val="1003"/>
        </w:numPr>
        <w:pStyle w:val="Compact"/>
      </w:pPr>
      <w:r>
        <w:rPr>
          <w:bCs/>
          <w:b/>
        </w:rPr>
        <w:t xml:space="preserve">Hire Locally, Train Globally:</w:t>
      </w:r>
      <w:r>
        <w:t xml:space="preserve"> </w:t>
      </w:r>
      <w:r>
        <w:t xml:space="preserve">Recruit analysts with local experience in OHADA law and train them in global financial modeling techniques.</w:t>
      </w:r>
    </w:p>
    <w:p>
      <w:pPr>
        <w:numPr>
          <w:ilvl w:val="0"/>
          <w:numId w:val="1003"/>
        </w:numPr>
        <w:pStyle w:val="Compact"/>
      </w:pPr>
      <w:r>
        <w:t xml:space="preserve">Diversify Risk Models:</w:t>
      </w:r>
    </w:p>
    <w:p>
      <w:pPr>
        <w:numPr>
          <w:ilvl w:val="0"/>
          <w:numId w:val="1003"/>
        </w:numPr>
        <w:pStyle w:val="Compact"/>
      </w:pPr>
      <w:r>
        <w:rPr>
          <w:bCs/>
          <w:b/>
        </w:rPr>
        <w:t xml:space="preserve">Leverage Technology:</w:t>
      </w:r>
      <w:r>
        <w:t xml:space="preserve"> </w:t>
      </w:r>
      <w:r>
        <w:t xml:space="preserve">Implement cloud-based financial tools that can handle multi-currency transactions and real-time reporting, essential for a hub like Abidjan.</w:t>
      </w:r>
    </w:p>
    <w:p>
      <w:pPr>
        <w:pStyle w:val="FirstParagraph"/>
      </w:pPr>
      <w:r>
        <w:rPr>
          <w:iCs/>
          <w:i/>
        </w:rPr>
        <w:t xml:space="preserve">Note: This case study is based on synthesized industry data and common operational challenges faced by multinational corporations in West Africa. Names such as "Côte Tech Solutions" are used for illustrative purposes to protect proprietary information while providing a realistic educational example.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Ivory Coast Abidjan</dc:title>
  <dc:creator/>
  <dc:language>en</dc:language>
  <cp:keywords/>
  <dcterms:created xsi:type="dcterms:W3CDTF">2026-07-29T10:26:50Z</dcterms:created>
  <dcterms:modified xsi:type="dcterms:W3CDTF">2026-07-29T10:26:50Z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