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Financial</w:t>
      </w:r>
      <w:r>
        <w:t xml:space="preserve"> </w:t>
      </w:r>
      <w:r>
        <w:t xml:space="preserve">Analysis</w:t>
      </w:r>
      <w:r>
        <w:t xml:space="preserve"> </w:t>
      </w:r>
      <w:r>
        <w:t xml:space="preserve">in</w:t>
      </w:r>
      <w:r>
        <w:t xml:space="preserve"> </w:t>
      </w:r>
      <w:r>
        <w:t xml:space="preserve">Saudi</w:t>
      </w:r>
      <w:r>
        <w:t xml:space="preserve"> </w:t>
      </w:r>
      <w:r>
        <w:t xml:space="preserve">Arabia</w:t>
      </w:r>
      <w:r>
        <w:t xml:space="preserve"> </w:t>
      </w:r>
      <w:r>
        <w:t xml:space="preserve">Riyadh</w:t>
      </w:r>
    </w:p>
    <w:bookmarkStart w:id="33" w:name="X7f5d933e4fd4bec651abc90c87c95e277817f7c"/>
    <w:p>
      <w:pPr>
        <w:pStyle w:val="Heading1"/>
      </w:pPr>
      <w:r>
        <w:t xml:space="preserve">Case Study Analysis of a Financial Analyst Role in the Evolving Economic Landscape of Saudi Arabia Riyadh</w:t>
      </w:r>
    </w:p>
    <w:p>
      <w:pPr>
        <w:pStyle w:val="FirstParagraph"/>
      </w:pPr>
      <w:r>
        <w:rPr>
          <w:bCs/>
          <w:b/>
        </w:rPr>
        <w:t xml:space="preserve">Date:</w:t>
      </w:r>
      <w:r>
        <w:t xml:space="preserve"> </w:t>
      </w:r>
      <w:r>
        <w:t xml:space="preserve">October 2023</w:t>
      </w:r>
      <w:r>
        <w:br/>
      </w:r>
      <w:r>
        <w:rPr>
          <w:bCs/>
          <w:b/>
        </w:rPr>
        <w:t xml:space="preserve">Status:</w:t>
      </w:r>
    </w:p>
    <w:p>
      <w:pPr>
        <w:pStyle w:val="BodyText"/>
      </w:pPr>
      <w:r>
        <w:rPr>
          <w:iCs/>
          <w:i/>
        </w:rPr>
        <w:t xml:space="preserve">This document explores the critical role of a Financial Analyst within the dynamic context of Saudi Arabia Riyadh, focusing on strategic alignment with Vision 2030.</w:t>
      </w:r>
    </w:p>
    <w:bookmarkStart w:id="20" w:name="executive-summary"/>
    <w:p>
      <w:pPr>
        <w:pStyle w:val="Heading2"/>
      </w:pPr>
      <w:r>
        <w:t xml:space="preserve">1. Executive Summary</w:t>
      </w:r>
    </w:p>
    <w:p>
      <w:pPr>
        <w:pStyle w:val="FirstParagraph"/>
      </w:pPr>
      <w:r>
        <w:t xml:space="preserve">The Kingdom of Saudi Arabia is currently undergoing one of the most significant economic transformations in modern history. Central to this transformation is the capital city, Saudi Arabia Riyadh, which serves as the epicenter for investment, innovation, and policy implementation. As part of "Vision 2030," a strategic framework designed to reduce Saudi Arabia's dependence on oil and diversify its economy into a broader range of sectors such as tourism, entertainment technology manufacturing services the demand for sophisticated financial oversight has skyrocketed. This case study examines the multifaceted role of a</w:t>
      </w:r>
      <w:r>
        <w:t xml:space="preserve"> </w:t>
      </w:r>
      <w:r>
        <w:rPr>
          <w:bCs/>
          <w:b/>
        </w:rPr>
        <w:t xml:space="preserve">Financial Analyst</w:t>
      </w:r>
      <w:r>
        <w:t xml:space="preserve"> </w:t>
      </w:r>
      <w:r>
        <w:t xml:space="preserve">operating within this unique environment. It analyzes how individuals in this position navigate complex regulatory changes, drive data-driven decision-making and contribute to national economic goals while maintaining corporate profitability.</w:t>
      </w:r>
    </w:p>
    <w:bookmarkEnd w:id="20"/>
    <w:bookmarkStart w:id="21" w:name="Xd20ca341c1491bbcfeeba3dad44ed23373bc974"/>
    <w:p>
      <w:pPr>
        <w:pStyle w:val="Heading2"/>
      </w:pPr>
      <w:r>
        <w:t xml:space="preserve">2. Background: The Saudi Arabia Riyadh Economic Context</w:t>
      </w:r>
    </w:p>
    <w:p>
      <w:pPr>
        <w:pStyle w:val="FirstParagraph"/>
      </w:pPr>
      <w:r>
        <w:t xml:space="preserve">To understand the specific challenges faced by a</w:t>
      </w:r>
      <w:r>
        <w:t xml:space="preserve"> </w:t>
      </w:r>
      <w:r>
        <w:rPr>
          <w:bCs/>
          <w:b/>
        </w:rPr>
        <w:t xml:space="preserve">Financial Analyst</w:t>
      </w:r>
      <w:r>
        <w:t xml:space="preserve">, one must first appreciate the macro-economic environment of Saudi Arabia Riyadh. Historically, the city's economy was heavily tethered to government spending driven by oil revenues and construction projects related to urban expansion. However, with the launch of Vision 2030, Saudi Arabia Riyadh has positioned itself as a global hub for business and investment.</w:t>
      </w:r>
    </w:p>
    <w:p>
      <w:pPr>
        <w:pStyle w:val="BodyText"/>
      </w:pPr>
      <w:r>
        <w:t xml:space="preserve">The establishment of mega-projects such as NEOM (though located outside the city limits, it influences Riyadh's logistics and financial sectors), The Red Sea Project and Diriyah Gate has created a surge in capital flow. Simultaneously, the government has implemented rigorous reforms including Value Added Tax (VAT) introductions Zakat adjustments and enhanced corporate governance standards. For a</w:t>
      </w:r>
      <w:r>
        <w:t xml:space="preserve"> </w:t>
      </w:r>
      <w:r>
        <w:rPr>
          <w:bCs/>
          <w:b/>
        </w:rPr>
        <w:t xml:space="preserve">Financial Analyst</w:t>
      </w:r>
      <w:r>
        <w:t xml:space="preserve"> </w:t>
      </w:r>
      <w:r>
        <w:t xml:space="preserve">based in Saudi Arabia Riyadh, these macro-level shifts translate into micro-level complexities regarding compliance forecasting and risk management.</w:t>
      </w:r>
    </w:p>
    <w:bookmarkEnd w:id="21"/>
    <w:bookmarkStart w:id="26" w:name="X446c7c93c87c015dcf42198adc5478418ba4745"/>
    <w:p>
      <w:pPr>
        <w:pStyle w:val="Heading2"/>
      </w:pPr>
      <w:r>
        <w:t xml:space="preserve">3. The Role of the Financial Analyst: Core Responsibilities</w:t>
      </w:r>
    </w:p>
    <w:p>
      <w:pPr>
        <w:pStyle w:val="FirstParagraph"/>
      </w:pPr>
      <w:r>
        <w:t xml:space="preserve">In this specific regional context, the definition of a</w:t>
      </w:r>
      <w:r>
        <w:t xml:space="preserve"> </w:t>
      </w:r>
      <w:r>
        <w:rPr>
          <w:bCs/>
          <w:b/>
        </w:rPr>
        <w:t xml:space="preserve">Financial Analyst</w:t>
      </w:r>
    </w:p>
    <w:bookmarkStart w:id="22" w:name="X2e16a30e47e8a873bdc512050f3136800f00b04"/>
    <w:p>
      <w:pPr>
        <w:pStyle w:val="Heading3"/>
      </w:pPr>
      <w:r>
        <w:t xml:space="preserve">A. Strategic Financial Planning and Forecasting</w:t>
      </w:r>
    </w:p>
    <w:p>
      <w:pPr>
        <w:pStyle w:val="FirstParagraph"/>
      </w:pPr>
      <w:r>
        <w:t xml:space="preserve">The primary duty involves creating robust financial models that account for both local market volatility and global economic influences. A</w:t>
      </w:r>
      <w:r>
        <w:t xml:space="preserve"> </w:t>
      </w:r>
      <w:r>
        <w:rPr>
          <w:bCs/>
          <w:b/>
        </w:rPr>
        <w:t xml:space="preserve">Financial Analyst</w:t>
      </w:r>
    </w:p>
    <w:bookmarkEnd w:id="22"/>
    <w:bookmarkStart w:id="23" w:name="b.-regulatory-compliance-and-taxation"/>
    <w:p>
      <w:pPr>
        <w:pStyle w:val="Heading3"/>
      </w:pPr>
      <w:r>
        <w:t xml:space="preserve">B. Regulatory Compliance and Taxation</w:t>
      </w:r>
    </w:p>
    <w:p>
      <w:pPr>
        <w:pStyle w:val="FirstParagraph"/>
      </w:pPr>
      <w:r>
        <w:t xml:space="preserve">Navigating the tax landscape is crucial. With the implementation of VAT at a standard rate and complex Zakat regulations specific to Saudi Arabian entities, a</w:t>
      </w:r>
      <w:r>
        <w:t xml:space="preserve"> </w:t>
      </w:r>
      <w:r>
        <w:rPr>
          <w:bCs/>
          <w:b/>
        </w:rPr>
        <w:t xml:space="preserve">Financial Analyst</w:t>
      </w:r>
      <w:r>
        <w:t xml:space="preserve"> </w:t>
      </w:r>
      <w:r>
        <w:t xml:space="preserve">must ensure strict adherence to the General Authority of Zakat and Income Tax (GAZT) requirements. Failure to comply can result in severe penalties, making accurate analysis and reporting vital for operational continuity.</w:t>
      </w:r>
    </w:p>
    <w:bookmarkEnd w:id="23"/>
    <w:bookmarkStart w:id="24" w:name="Xc760a526f369683e2e129346f5041475eb09d13"/>
    <w:p>
      <w:pPr>
        <w:pStyle w:val="Heading3"/>
      </w:pPr>
      <w:r>
        <w:t xml:space="preserve">C. Data Analytics and Business Intelligence</w:t>
      </w:r>
    </w:p>
    <w:p>
      <w:pPr>
        <w:pStyle w:val="FirstParagraph"/>
      </w:pPr>
      <w:r>
        <w:t xml:space="preserve">In Saudi Arabia Riyadh, digital transformation is accelerating across industries. A modern</w:t>
      </w:r>
      <w:r>
        <w:t xml:space="preserve"> </w:t>
      </w:r>
      <w:r>
        <w:rPr>
          <w:bCs/>
          <w:b/>
        </w:rPr>
        <w:t xml:space="preserve">Financial Analyst</w:t>
      </w:r>
      <w:r>
        <w:t xml:space="preserve"> </w:t>
      </w:r>
      <w:r>
        <w:t xml:space="preserve">utilizes advanced data analytics tools to interpret large datasets. This allows them to identify cost-saving opportunities optimize pricing strategies and predict cash flow fluctuations with greater precision than traditional methods allow.</w:t>
      </w:r>
    </w:p>
    <w:bookmarkEnd w:id="24"/>
    <w:bookmarkStart w:id="25" w:name="X8a12706feb7e660ee9d8d3f91de13bc67ee259f"/>
    <w:p>
      <w:pPr>
        <w:pStyle w:val="Heading3"/>
      </w:pPr>
      <w:r>
        <w:t xml:space="preserve">D. Stakeholder Communication in a Multicultural Environment</w:t>
      </w:r>
    </w:p>
    <w:p>
      <w:pPr>
        <w:pStyle w:val="FirstParagraph"/>
      </w:pPr>
      <w:r>
        <w:t xml:space="preserve">The workforce in Saudi Arabia Riyadh is diverse, comprising local Saudi talent expatriates from across the Gulf Cooperation Council (GCC) and international experts. A key aspect of the role involves communicating financial insights to stakeholders who may have varying levels of financial literacy and cultural backgrounds. Clear, concise reporting is essential for effective governance.</w:t>
      </w:r>
    </w:p>
    <w:bookmarkEnd w:id="25"/>
    <w:bookmarkEnd w:id="26"/>
    <w:bookmarkStart w:id="29" w:name="X6112d7c5cc9b640b5c1b327df1e5cd4ca4f1986"/>
    <w:p>
      <w:pPr>
        <w:pStyle w:val="Heading2"/>
      </w:pPr>
      <w:r>
        <w:t xml:space="preserve">4. Challenges Faced by Financial Analysts in Saudi Arabia Riyadh</w:t>
      </w:r>
    </w:p>
    <w:p>
      <w:pPr>
        <w:pStyle w:val="FirstParagraph"/>
      </w:pPr>
      <w:r>
        <w:rPr>
          <w:bCs/>
          <w:b/>
        </w:rPr>
        <w:t xml:space="preserve">Skill Gap and Talent Development:</w:t>
      </w:r>
      <w:r>
        <w:br/>
      </w:r>
      <w:r>
        <w:t xml:space="preserve">One of the most pressing challenges identified in recent reports is the need for specialized skills. While there is a strong drive toward "Saudization" (Nitaqat policy), which prioritizes hiring Saudi nationals, there remains a gap between academic curricula and the practical skills required by modern financial roles. Consequently, many</w:t>
      </w:r>
      <w:r>
        <w:t xml:space="preserve"> </w:t>
      </w:r>
      <w:r>
        <w:rPr>
          <w:bCs/>
          <w:b/>
        </w:rPr>
        <w:t xml:space="preserve">Financial Analysts</w:t>
      </w:r>
      <w:r>
        <w:t xml:space="preserve"> </w:t>
      </w:r>
      <w:r>
        <w:t xml:space="preserve">in Saudi Arabia Riyadh face steep learning curves regarding international financial reporting standards (IFRS) advanced Excel modeling and ERP systems integration.</w:t>
      </w:r>
    </w:p>
    <w:bookmarkStart w:id="27" w:name="X8fe497203c14c4f069062cf0dde26857945df4d"/>
    <w:p>
      <w:pPr>
        <w:pStyle w:val="Heading3"/>
      </w:pPr>
      <w:r>
        <w:t xml:space="preserve">B. Rapidly Changing Regulatory Environment</w:t>
      </w:r>
    </w:p>
    <w:p>
      <w:pPr>
        <w:pStyle w:val="FirstParagraph"/>
      </w:pPr>
      <w:r>
        <w:t xml:space="preserve">The regulatory framework in Saudi Arabia is dynamic rather than static. Frequent updates to labor laws commercial regulations and foreign investment rules mean that a strategy valid today may be obsolete tomorrow. A proactive</w:t>
      </w:r>
    </w:p>
    <w:p>
      <w:pPr>
        <w:pStyle w:val="BodyText"/>
      </w:pPr>
      <w:r>
        <w:t xml:space="preserve">Financial Analyst must possess agility the ability to adapt models and forecasts rapidly in response to new decrees issued by the Ministry of Finance or other relevant authorities.</w:t>
      </w:r>
    </w:p>
    <w:bookmarkEnd w:id="27"/>
    <w:bookmarkStart w:id="28" w:name="c.-integration-with-global-standards"/>
    <w:p>
      <w:pPr>
        <w:pStyle w:val="Heading3"/>
      </w:pPr>
      <w:r>
        <w:t xml:space="preserve">C. Integration with Global Standards</w:t>
      </w:r>
    </w:p>
    <w:p>
      <w:pPr>
        <w:pStyle w:val="FirstParagraph"/>
      </w:pPr>
      <w:r>
        <w:t xml:space="preserve">Financial Analyst to bridge the gap between traditional local accounting practices and stringent international auditing standards.</w:t>
      </w:r>
    </w:p>
    <w:bookmarkEnd w:id="28"/>
    <w:bookmarkEnd w:id="29"/>
    <w:bookmarkStart w:id="30" w:name="X97adb8ed9158c77a5f4d81079f9f8afcedaea90"/>
    <w:p>
      <w:pPr>
        <w:pStyle w:val="Heading2"/>
      </w:pPr>
      <w:r>
        <w:t xml:space="preserve">5. Case Scenario: Implementation of a New ERP System</w:t>
      </w:r>
    </w:p>
    <w:p>
      <w:pPr>
        <w:pStyle w:val="FirstParagraph"/>
      </w:pPr>
      <w:r>
        <w:t xml:space="preserve">To illustrate these points, consider a hypothetical case study of "Al-Majid Holdings," a mid-sized conglomerate based in Saudi Arabia Riyadh specializing in construction materials and logistics.</w:t>
      </w:r>
    </w:p>
    <w:p>
      <w:pPr>
        <w:pStyle w:val="BodyText"/>
      </w:pPr>
      <w:r>
        <w:rPr>
          <w:bCs/>
          <w:b/>
        </w:rPr>
        <w:t xml:space="preserve">The Problem:</w:t>
      </w:r>
    </w:p>
    <w:p>
      <w:pPr>
        <w:pStyle w:val="BodyText"/>
      </w:pPr>
      <w:r>
        <w:t xml:space="preserve">Al-Majid sought to expand operations into new sectors but struggled with fragmented financial data. Manual reporting processes led to delays in decision-making and occasional errors in VAT filings.</w:t>
      </w:r>
    </w:p>
    <w:p>
      <w:pPr>
        <w:pStyle w:val="BodyText"/>
      </w:pPr>
      <w:r>
        <w:rPr>
          <w:bCs/>
          <w:b/>
        </w:rPr>
        <w:t xml:space="preserve">The Intervention:</w:t>
      </w:r>
    </w:p>
    <w:p>
      <w:pPr>
        <w:pStyle w:val="BodyText"/>
      </w:pPr>
      <w:r>
        <w:t xml:space="preserve">The company appointed a senior</w:t>
      </w:r>
    </w:p>
    <w:p>
      <w:pPr>
        <w:pStyle w:val="BodyText"/>
      </w:pPr>
      <w:r>
        <w:t xml:space="preserve">Financial Analyst tasked with leading the transition to an integrated Enterprise Resource Planning (ERP) system. The analyst's role was not merely technical but strategic. They had to:</w:t>
      </w:r>
    </w:p>
    <w:p>
      <w:pPr>
        <w:numPr>
          <w:ilvl w:val="0"/>
          <w:numId w:val="1001"/>
        </w:numPr>
        <w:pStyle w:val="Compact"/>
      </w:pPr>
      <w:r>
        <w:rPr>
          <w:bCs/>
          <w:b/>
        </w:rPr>
        <w:t xml:space="preserve">Audit Existing Data:</w:t>
      </w:r>
      <w:r>
        <w:br/>
      </w:r>
      <w:r>
        <w:t xml:space="preserve">The analyst conducted a thorough review of historical financial records to ensure data integrity before migration.</w:t>
      </w:r>
    </w:p>
    <w:p>
      <w:pPr>
        <w:numPr>
          <w:ilvl w:val="0"/>
          <w:numId w:val="1001"/>
        </w:numPr>
        <w:pStyle w:val="Compact"/>
      </w:pPr>
      <w:r>
        <w:rPr>
          <w:bCs/>
          <w:b/>
        </w:rPr>
        <w:t xml:space="preserve">Cross-Functional Collaboration:</w:t>
      </w:r>
      <w:r>
        <w:br/>
      </w:r>
      <w:r>
        <w:t xml:space="preserve">They worked closely with IT, HR and Operations teams in Saudi Arabia Riyadh to map out workflows that complied with new digital governance standards.</w:t>
      </w:r>
    </w:p>
    <w:p>
      <w:pPr>
        <w:numPr>
          <w:ilvl w:val="0"/>
          <w:numId w:val="1001"/>
        </w:numPr>
        <w:pStyle w:val="Compact"/>
      </w:pPr>
      <w:r>
        <w:rPr>
          <w:bCs/>
          <w:b/>
        </w:rPr>
        <w:t xml:space="preserve">Risk Mitigation:</w:t>
      </w:r>
      <w:r>
        <w:t xml:space="preserve">The analyst modeled various scenarios to assess the impact of system downtime on cash flow during the transition period.</w:t>
      </w:r>
    </w:p>
    <w:p>
      <w:pPr>
        <w:numPr>
          <w:ilvl w:val="0"/>
          <w:numId w:val="1001"/>
        </w:numPr>
        <w:pStyle w:val="Compact"/>
      </w:pPr>
      <w:r>
        <w:t xml:space="preserve">Training and Change Management:</w:t>
      </w:r>
    </w:p>
    <w:p>
      <w:pPr>
        <w:pStyle w:val="FirstParagraph"/>
      </w:pPr>
      <w:r>
        <w:rPr>
          <w:bCs/>
          <w:b/>
        </w:rPr>
        <w:t xml:space="preserve">The Outcome:</w:t>
      </w:r>
    </w:p>
    <w:p>
      <w:pPr>
        <w:pStyle w:val="BodyText"/>
      </w:pPr>
      <w:r>
        <w:t xml:space="preserve">Six months post-implementation, Al-Majid saw a 30% reduction in reporting time and a significant decrease in compliance-related errors. The</w:t>
      </w:r>
    </w:p>
    <w:p>
      <w:pPr>
        <w:pStyle w:val="BodyText"/>
      </w:pPr>
      <w:r>
        <w:t xml:space="preserve">Financial Analyst's ability to align technical implementation with strategic business goals contributed directly to the company's successful bid for two major government contracts, demonstrating the tangible value of this role.</w:t>
      </w:r>
    </w:p>
    <w:bookmarkEnd w:id="30"/>
    <w:bookmarkStart w:id="31" w:name="future-outlook-and-recommendations"/>
    <w:p>
      <w:pPr>
        <w:pStyle w:val="Heading2"/>
      </w:pPr>
      <w:r>
        <w:t xml:space="preserve">6. Future Outlook and Recommendations</w:t>
      </w:r>
    </w:p>
    <w:p>
      <w:pPr>
        <w:pStyle w:val="FirstParagraph"/>
      </w:pPr>
      <w:r>
        <w:t xml:space="preserve">The trajectory for Saudi Arabia Riyadh suggests continued economic diversification and digitalization. For aspiring and current</w:t>
      </w:r>
      <w:r>
        <w:t xml:space="preserve"> </w:t>
      </w:r>
      <w:r>
        <w:rPr>
          <w:bCs/>
          <w:b/>
        </w:rPr>
        <w:t xml:space="preserve">Financial Analysts</w:t>
      </w:r>
      <w:r>
        <w:t xml:space="preserve">, several recommendations emerge:</w:t>
      </w:r>
    </w:p>
    <w:p>
      <w:pPr>
        <w:numPr>
          <w:ilvl w:val="0"/>
          <w:numId w:val="1002"/>
        </w:numPr>
        <w:pStyle w:val="Compact"/>
      </w:pPr>
      <w:r>
        <w:rPr>
          <w:bCs/>
          <w:b/>
        </w:rPr>
        <w:t xml:space="preserve">Pursue Professional Certification:</w:t>
      </w:r>
      <w:r>
        <w:t xml:space="preserve">Earning credentials such as CPA CMA or ACCA is increasingly becoming a prerequisite rather than a luxury.</w:t>
      </w:r>
    </w:p>
    <w:p>
      <w:pPr>
        <w:numPr>
          <w:ilvl w:val="0"/>
          <w:numId w:val="1002"/>
        </w:numPr>
        <w:pStyle w:val="Compact"/>
      </w:pPr>
      <w:r>
        <w:t xml:space="preserve">Master Technology:Familiarity with AI-driven analytics tools Power BI and Python will set candidates apart in the competitive job market of Saudi Arabia Riyadh.</w:t>
      </w:r>
    </w:p>
    <w:p>
      <w:pPr>
        <w:numPr>
          <w:ilvl w:val="0"/>
          <w:numId w:val="1002"/>
        </w:numPr>
        <w:pStyle w:val="Compact"/>
      </w:pPr>
      <w:r>
        <w:t xml:space="preserve">Cultural Intelligence:</w:t>
      </w:r>
    </w:p>
    <w:bookmarkEnd w:id="31"/>
    <w:bookmarkStart w:id="32" w:name="conclusion"/>
    <w:p>
      <w:pPr>
        <w:pStyle w:val="Heading2"/>
      </w:pPr>
      <w:r>
        <w:t xml:space="preserve">7. Conclusion</w:t>
      </w:r>
    </w:p>
    <w:p>
      <w:pPr>
        <w:pStyle w:val="FirstParagraph"/>
      </w:pPr>
      <w:r>
        <w:t xml:space="preserve">In conclusion, the role of a Financial Analyst in Saudi Arabia Riyadh is pivotal to the successful execution of Vision 2030. It is a position that demands high levels of technical expertise strategic thinking and cultural adaptability. As the city continues to evolve into a global business hub, those who can navigate this complex landscape will not only advance their careers but also contribute significantly to the Kingdom's economic prosperity. The interplay between traditional financial principles and modern, innovative approaches defines the future of this profession in Saudi Arabia Riyadh.</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Financial Analysis in Saudi Arabia Riyadh</dc:title>
  <dc:creator/>
  <dc:language>en</dc:language>
  <cp:keywords/>
  <dcterms:created xsi:type="dcterms:W3CDTF">2026-07-29T07:10:10Z</dcterms:created>
  <dcterms:modified xsi:type="dcterms:W3CDTF">2026-07-29T07:10:10Z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