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Colombo's</w:t>
      </w:r>
      <w:r>
        <w:t xml:space="preserve"> </w:t>
      </w:r>
      <w:r>
        <w:t xml:space="preserve">Emerging</w:t>
      </w:r>
      <w:r>
        <w:t xml:space="preserve"> </w:t>
      </w:r>
      <w:r>
        <w:t xml:space="preserve">Economy</w:t>
      </w:r>
    </w:p>
    <w:bookmarkStart w:id="30" w:name="X5814ffedd9dfdd2adc51d25c465f640a3e13393"/>
    <w:p>
      <w:pPr>
        <w:pStyle w:val="Heading1"/>
      </w:pPr>
      <w:r>
        <w:t xml:space="preserve">Case Study: The Role of a Financial Analyst in Navigating Economic Volatility in Sri Lanka, Colombo</w:t>
      </w:r>
    </w:p>
    <w:p>
      <w:pPr>
        <w:pStyle w:val="FirstParagraph"/>
      </w:pPr>
      <w:r>
        <w:rPr>
          <w:bCs/>
          <w:b/>
        </w:rPr>
        <w:t xml:space="preserve">Date:</w:t>
      </w:r>
      <w:r>
        <w:t xml:space="preserve"> </w:t>
      </w:r>
      <w:r>
        <w:t xml:space="preserve">October 2023</w:t>
      </w:r>
      <w:r>
        <w:br/>
      </w:r>
      <w:r>
        <w:rPr>
          <w:bCs/>
          <w:b/>
        </w:rPr>
        <w:t xml:space="preserve">Financial Analyst</w:t>
      </w:r>
      <w:r>
        <w:t xml:space="preserve">: Senior Associate Level</w:t>
      </w:r>
      <w:r>
        <w:br/>
      </w:r>
      <w:r>
        <w:rPr>
          <w:bCs/>
          <w:b/>
        </w:rPr>
        <w:t xml:space="preserve">Sri Lanka, Colombo</w:t>
      </w:r>
      <w:r>
        <w:t xml:space="preserve">: Western Province Commercial Hub</w:t>
      </w:r>
      <w:r>
        <w:br/>
      </w:r>
      <w:r>
        <w:t xml:space="preserve">Keywords: Financial Analysis, Risk Management, Regulatory Compliance, Economic Recovery.</w:t>
      </w:r>
    </w:p>
    <w:bookmarkStart w:id="20" w:name="executive-summary"/>
    <w:p>
      <w:pPr>
        <w:pStyle w:val="Heading2"/>
      </w:pPr>
      <w:r>
        <w:t xml:space="preserve">1. Executive Summary</w:t>
      </w:r>
    </w:p>
    <w:p>
      <w:pPr>
        <w:pStyle w:val="FirstParagraph"/>
      </w:pPr>
      <w:r>
        <w:t xml:space="preserve">This</w:t>
      </w:r>
      <w:r>
        <w:t xml:space="preserve"> </w:t>
      </w:r>
      <w:r>
        <w:t xml:space="preserve">case study</w:t>
      </w:r>
      <w:r>
        <w:rPr>
          <w:iCs/>
          <w:i/>
        </w:rPr>
        <w:t xml:space="preserve">sri lanka colombo financial analyst case study</w:t>
      </w:r>
      <w:r>
        <w:t xml:space="preserve"> </w:t>
      </w:r>
      <w:r>
        <w:rPr>
          <w:bCs/>
          <w:b/>
        </w:rPr>
        <w:t xml:space="preserve">Sri Lanka Colombo.</w:t>
      </w:r>
      <w:r>
        <w:t xml:space="preserve">. The primary objective is to understand how a skilled Financial Analyst operates within the complex regulatory and economic framework of this dynamic region. It explores the intersection of global financial standards with local economic realities, specifically focusing on currency fluctuation, inflation management, and strategic growth in one of South Asia's most vibrant markets.</w:t>
      </w:r>
    </w:p>
    <w:bookmarkEnd w:id="20"/>
    <w:bookmarkStart w:id="21" w:name="X0e07275ff8eb70400bfbc78767a05ab18eb0c6c"/>
    <w:p>
      <w:pPr>
        <w:pStyle w:val="Heading2"/>
      </w:pPr>
      <w:r>
        <w:t xml:space="preserve">2. Contextual Background: The Colombo Economic Landscape</w:t>
      </w:r>
    </w:p>
    <w:p>
      <w:pPr>
        <w:pStyle w:val="FirstParagraph"/>
      </w:pPr>
      <w:r>
        <w:t xml:space="preserve">Colombo serves as the commercial capital of</w:t>
      </w:r>
      <w:r>
        <w:t xml:space="preserve"> </w:t>
      </w:r>
      <w:r>
        <w:t xml:space="preserve">Sri Lanka Colombo</w:t>
      </w:r>
      <w:r>
        <w:t xml:space="preserve">, hosting the majority of multinational corporations, local conglomerates, and banking institutions. However, the economic environment has been characterized by significant volatility in recent years. Post-2019 economic shifts have required businesses to adopt robust financial strategies.</w:t>
      </w:r>
      <w:r>
        <w:t xml:space="preserve"> </w:t>
      </w:r>
      <w:r>
        <w:t xml:space="preserve">For a</w:t>
      </w:r>
      <w:r>
        <w:t xml:space="preserve"> </w:t>
      </w:r>
      <w:r>
        <w:rPr>
          <w:bCs/>
          <w:b/>
        </w:rPr>
        <w:t xml:space="preserve">Financial Analyst</w:t>
      </w:r>
      <w:r>
        <w:t xml:space="preserve">, this context is critical. Unlike stable economies where historical data provides reliable forecasts, analysts in Colombo must account for unpredictable inflation rates, foreign exchange shortages, and changing import regulations. The role has shifted from simple reporting to proactive strategic advising to ensure business continuity.</w:t>
      </w:r>
    </w:p>
    <w:bookmarkEnd w:id="21"/>
    <w:bookmarkStart w:id="22" w:name="problem-statement"/>
    <w:p>
      <w:pPr>
        <w:pStyle w:val="Heading2"/>
      </w:pPr>
      <w:r>
        <w:t xml:space="preserve">3. Problem Statement</w:t>
      </w:r>
    </w:p>
    <w:p>
      <w:pPr>
        <w:pStyle w:val="FirstParagraph"/>
      </w:pPr>
      <w:r>
        <w:t xml:space="preserve">A mid-sized manufacturing firm based in the Free Trade Zone (FTZ) of</w:t>
      </w:r>
      <w:r>
        <w:t xml:space="preserve"> </w:t>
      </w:r>
      <w:r>
        <w:t xml:space="preserve">Sri Lanka Colombo</w:t>
      </w:r>
      <w:r>
        <w:t xml:space="preserve"> </w:t>
      </w:r>
      <w:r>
        <w:t xml:space="preserve">faced a critical challenge: a 40% increase in operational costs due to currency devaluation, while simultaneously facing pressure from international clients to maintain fixed pricing contracts.</w:t>
      </w:r>
      <w:r>
        <w:t xml:space="preserve"> </w:t>
      </w:r>
      <w:r>
        <w:t xml:space="preserve">The management needed an immediate resolution. The core problem was not just accounting for the loss, but restructuring the financial model to absorb shocks without compromising long-term viability. This required a deep-dive analysis by a</w:t>
      </w:r>
      <w:r>
        <w:t xml:space="preserve"> </w:t>
      </w:r>
      <w:r>
        <w:rPr>
          <w:bCs/>
          <w:b/>
        </w:rPr>
        <w:t xml:space="preserve">Financial Analyst</w:t>
      </w:r>
      <w:r>
        <w:t xml:space="preserve"> </w:t>
      </w:r>
      <w:r>
        <w:t xml:space="preserve">capable of navigating both local statutory requirements and international banking expectations.</w:t>
      </w:r>
    </w:p>
    <w:bookmarkEnd w:id="22"/>
    <w:bookmarkStart w:id="23" w:name="methodology-the-analytical-approach"/>
    <w:p>
      <w:pPr>
        <w:pStyle w:val="Heading2"/>
      </w:pPr>
      <w:r>
        <w:t xml:space="preserve">4. Methodology: The Analytical Approach</w:t>
      </w:r>
    </w:p>
    <w:p>
      <w:pPr>
        <w:pStyle w:val="FirstParagraph"/>
      </w:pPr>
      <w:r>
        <w:t xml:space="preserve">The</w:t>
      </w:r>
      <w:r>
        <w:t xml:space="preserve"> </w:t>
      </w:r>
      <w:r>
        <w:rPr>
          <w:bCs/>
          <w:b/>
        </w:rPr>
        <w:t xml:space="preserve">Financial Analyst</w:t>
      </w:r>
    </w:p>
    <w:p>
      <w:pPr>
        <w:pStyle w:val="BodyText"/>
      </w:pPr>
      <w:r>
        <w:t xml:space="preserve">Sri Lanka Colombo financial analyst case study , the following methodological steps were taken:</w:t>
      </w:r>
    </w:p>
    <w:p>
      <w:pPr>
        <w:numPr>
          <w:ilvl w:val="0"/>
          <w:numId w:val="1001"/>
        </w:numPr>
        <w:pStyle w:val="Compact"/>
      </w:pPr>
      <w:r>
        <w:rPr>
          <w:bCs/>
          <w:b/>
        </w:rPr>
        <w:t xml:space="preserve">Data Aggregation:</w:t>
      </w:r>
      <w:r>
        <w:t xml:space="preserve"> Gathering historical cost data, current exchange rates (LKR to USD/EUR), and commodity price indices specific to the region.</w:t>
      </w:r>
    </w:p>
    <w:p>
      <w:pPr>
        <w:numPr>
          <w:ilvl w:val="0"/>
          <w:numId w:val="1001"/>
        </w:numPr>
        <w:pStyle w:val="Compact"/>
      </w:pPr>
      <w:r>
        <w:rPr>
          <w:bCs/>
          <w:b/>
        </w:rPr>
        <w:t xml:space="preserve">Variance Analysis:</w:t>
      </w:r>
      <w:r>
        <w:t xml:space="preserve"> Comparing actual financial performance against budgeted figures to identify specific areas of leakage or inefficiency.</w:t>
      </w:r>
    </w:p>
    <w:p>
      <w:pPr>
        <w:numPr>
          <w:ilvl w:val="0"/>
          <w:numId w:val="1001"/>
        </w:numPr>
        <w:pStyle w:val="Compact"/>
      </w:pPr>
      <w:r>
        <w:rPr>
          <w:bCs/>
          <w:b/>
        </w:rPr>
        <w:t xml:space="preserve">Risk Assessment Modeling:</w:t>
      </w:r>
      <w:r>
        <w:t xml:space="preserve"> Using Monte Carlo simulations to predict potential outcomes under various exchange rate scenarios. This was crucial in the</w:t>
      </w:r>
      <w:r>
        <w:t xml:space="preserve"> </w:t>
      </w:r>
      <w:r>
        <w:t xml:space="preserve">Sri Lanka Colombo</w:t>
      </w:r>
      <w:r>
        <w:t xml:space="preserve"> context where the Lankan Rupee's value could swing significantly within weeks.</w:t>
      </w:r>
    </w:p>
    <w:p>
      <w:pPr>
        <w:numPr>
          <w:ilvl w:val="0"/>
          <w:numId w:val="1001"/>
        </w:numPr>
      </w:pPr>
      <w:r>
        <w:rPr>
          <w:bCs/>
          <w:b/>
        </w:rPr>
        <w:t xml:space="preserve">Regulatory Review:</w:t>
      </w:r>
      <w:r>
        <w:t xml:space="preserve"> </w:t>
      </w:r>
    </w:p>
    <w:p>
      <w:pPr>
        <w:numPr>
          <w:ilvl w:val="0"/>
          <w:numId w:val="1000"/>
        </w:numPr>
      </w:pPr>
      <w:r>
        <w:rPr>
          <w:iCs/>
          <w:i/>
        </w:rPr>
        <w:t xml:space="preserve">Analyzing Central Bank of Sri Lanka directives to ensure that any proposed hedging strategies or pricing adjustments complied with local laws.</w:t>
      </w:r>
    </w:p>
    <w:bookmarkEnd w:id="23"/>
    <w:bookmarkStart w:id="24" w:name="strategic-interventions"/>
    <w:p>
      <w:pPr>
        <w:pStyle w:val="Heading2"/>
      </w:pPr>
      <w:r>
        <w:t xml:space="preserve">5. Strategic Interventions</w:t>
      </w:r>
    </w:p>
    <w:p>
      <w:pPr>
        <w:pStyle w:val="FirstParagraph"/>
      </w:pPr>
      <w:r>
        <w:t xml:space="preserve">Based on the analysis, the</w:t>
      </w:r>
      <w:r>
        <w:t xml:space="preserve"> </w:t>
      </w:r>
      <w:r>
        <w:rPr>
          <w:bCs/>
          <w:b/>
        </w:rPr>
        <w:t xml:space="preserve">Financial Analyst</w:t>
      </w:r>
      <w:r>
        <w:t xml:space="preserve"> proposed three key interventions:</w:t>
      </w:r>
      <w:r>
        <w:t xml:space="preserve"> </w:t>
      </w:r>
      <w:r>
        <w:t xml:space="preserve">1. **Dynamic Pricing Models:** Implementing a contract clause that allowed for quarterly price adjustments based on currency fluctuation thresholds. This required negotiating with international stakeholders who were initially resistant to change.</w:t>
      </w:r>
      <w:r>
        <w:t xml:space="preserve"> </w:t>
      </w:r>
      <w:r>
        <w:t xml:space="preserve">2. **Local Sourcing Substitution: Identifying local suppliers in the</w:t>
      </w:r>
      <w:r>
        <w:t xml:space="preserve"> </w:t>
      </w:r>
      <w:r>
        <w:t xml:space="preserve">Sri Lanka Colombo</w:t>
      </w:r>
      <w:r>
        <w:t xml:space="preserve"> supply chain to replace imported raw materials, thereby reducing exposure to foreign exchange risks. The analyst conducted a total cost of ownership analysis to prove that local sourcing, despite higher initial quality checks, was more financially viable long-term.</w:t>
      </w:r>
      <w:r>
        <w:t xml:space="preserve"> </w:t>
      </w:r>
      <w:r>
        <w:t xml:space="preserve">3. **Hedging Strategies: Advising the CFO on using forward contracts and options through Colombo-based banks to lock in favorable exchange rates for upcoming import payments.</w:t>
      </w:r>
    </w:p>
    <w:bookmarkEnd w:id="24"/>
    <w:bookmarkStart w:id="25" w:name="challenges-specific-to-sri-lanka-colombo"/>
    <w:p>
      <w:pPr>
        <w:pStyle w:val="Heading2"/>
      </w:pPr>
      <w:r>
        <w:t xml:space="preserve">6. Challenges Specific to Sri Lanka Colombo</w:t>
      </w:r>
    </w:p>
    <w:p>
      <w:pPr>
        <w:pStyle w:val="FirstParagraph"/>
      </w:pPr>
      <w:r>
        <w:t xml:space="preserve">Executing this</w:t>
      </w:r>
      <w:r>
        <w:t xml:space="preserve"> </w:t>
      </w:r>
      <w:r>
        <w:t xml:space="preserve">case study</w:t>
      </w:r>
      <w:r>
        <w:t xml:space="preserve"> revealed unique challenges inherent to the region:</w:t>
      </w:r>
    </w:p>
    <w:p>
      <w:pPr>
        <w:numPr>
          <w:ilvl w:val="0"/>
          <w:numId w:val="1002"/>
        </w:numPr>
        <w:pStyle w:val="Compact"/>
      </w:pPr>
      <w:r>
        <w:rPr>
          <w:bCs/>
          <w:b/>
        </w:rPr>
        <w:t xml:space="preserve">Data Reliability:</w:t>
      </w:r>
      <w:r>
        <w:t xml:space="preserve"> In emerging markets like Sri Lanka, historical financial data can sometimes be inconsistent. The analyst had to clean and normalize data before any meaningful analysis could occur.</w:t>
      </w:r>
    </w:p>
    <w:p>
      <w:pPr>
        <w:numPr>
          <w:ilvl w:val="0"/>
          <w:numId w:val="1002"/>
        </w:numPr>
      </w:pPr>
      <w:r>
        <w:rPr>
          <w:bCs/>
          <w:b/>
        </w:rPr>
        <w:t xml:space="preserve">Political Sensitivity:</w:t>
      </w:r>
      <w:r>
        <w:t xml:space="preserve"> </w:t>
      </w:r>
    </w:p>
    <w:p>
      <w:pPr>
        <w:numPr>
          <w:ilvl w:val="0"/>
          <w:numId w:val="1000"/>
        </w:numPr>
      </w:pPr>
      <w:r>
        <w:rPr>
          <w:iCs/>
          <w:i/>
        </w:rPr>
        <w:t xml:space="preserve">Financial decisions in Colombo often have political implications. The analyst had to ensure that cost-cutting measures did not violate local labor laws or negatively impact community relations, which is vital for corporate social responsibility (CSR) reporting.</w:t>
      </w:r>
    </w:p>
    <w:p>
      <w:pPr>
        <w:numPr>
          <w:ilvl w:val="0"/>
          <w:numId w:val="1002"/>
        </w:numPr>
      </w:pPr>
      <w:r>
        <w:rPr>
          <w:bCs/>
          <w:b/>
        </w:rPr>
        <w:t xml:space="preserve">Talent Gap:</w:t>
      </w:r>
      <w:r>
        <w:t xml:space="preserve"> </w:t>
      </w:r>
    </w:p>
    <w:p>
      <w:pPr>
        <w:numPr>
          <w:ilvl w:val="0"/>
          <w:numId w:val="1000"/>
        </w:numPr>
      </w:pPr>
      <w:r>
        <w:rPr>
          <w:iCs/>
          <w:i/>
        </w:rPr>
        <w:t xml:space="preserve">Finding specialized analysts with expertise in both IFRS (International Financial Reporting Standards) and local tax laws in Sri Lanka Colombo is difficult. The analyst had to bridge this gap by upskilling junior staff.</w:t>
      </w:r>
    </w:p>
    <w:bookmarkEnd w:id="25"/>
    <w:bookmarkStart w:id="26" w:name="outcomes-and-results"/>
    <w:p>
      <w:pPr>
        <w:pStyle w:val="Heading2"/>
      </w:pPr>
      <w:r>
        <w:t xml:space="preserve">7. Outcomes and Results</w:t>
      </w:r>
    </w:p>
    <w:p>
      <w:pPr>
        <w:pStyle w:val="FirstParagraph"/>
      </w:pPr>
      <w:r>
        <w:t xml:space="preserve">Six months after implementing the strategies, the financial health of the firm showed significant improvement:</w:t>
      </w:r>
    </w:p>
    <w:p>
      <w:pPr>
        <w:numPr>
          <w:ilvl w:val="0"/>
          <w:numId w:val="1003"/>
        </w:numPr>
        <w:pStyle w:val="Compact"/>
      </w:pPr>
      <w:r>
        <w:rPr>
          <w:bCs/>
          <w:b/>
        </w:rPr>
        <w:t xml:space="preserve">Cost Reduction:</w:t>
      </w:r>
      <w:r>
        <w:t xml:space="preserve"> Operational costs stabilized, with a 15% reduction in foreign exchange exposure.</w:t>
      </w:r>
    </w:p>
    <w:p>
      <w:pPr>
        <w:numPr>
          <w:ilvl w:val="0"/>
          <w:numId w:val="1003"/>
        </w:numPr>
        <w:pStyle w:val="Compact"/>
      </w:pPr>
      <w:r>
        <w:rPr>
          <w:bCs/>
          <w:b/>
        </w:rPr>
        <w:t xml:space="preserve">Profit Margin Recovery:</w:t>
      </w:r>
      <w:r>
        <w:t xml:space="preserve"> Net profit margins returned to pre-crisis levels despite continued inflationary pressures.</w:t>
      </w:r>
    </w:p>
    <w:p>
      <w:pPr>
        <w:numPr>
          <w:ilvl w:val="0"/>
          <w:numId w:val="1003"/>
        </w:numPr>
        <w:pStyle w:val="Compact"/>
      </w:pPr>
      <w:r>
        <w:rPr>
          <w:bCs/>
          <w:b/>
        </w:rPr>
        <w:t xml:space="preserve">Client Retention:</w:t>
      </w:r>
      <w:r>
        <w:t xml:space="preserve"> By offering transparent pricing adjustments rather than sudden price hikes, client trust was maintained. Two major international contracts were renewed for another three-year term.</w:t>
      </w:r>
    </w:p>
    <w:bookmarkEnd w:id="26"/>
    <w:bookmarkStart w:id="27" w:name="X2c52c257485dfc30f95cccb22cb9dea89e635a4"/>
    <w:p>
      <w:pPr>
        <w:pStyle w:val="Heading2"/>
      </w:pPr>
      <w:r>
        <w:t xml:space="preserve">8. Discussion: The Evolving Role of the Financial Analyst</w:t>
      </w:r>
    </w:p>
    <w:p>
      <w:pPr>
        <w:pStyle w:val="FirstParagraph"/>
      </w:pPr>
      <w:r>
        <w:t xml:space="preserve">This</w:t>
      </w:r>
      <w:r>
        <w:t xml:space="preserve"> </w:t>
      </w:r>
      <w:r>
        <w:t xml:space="preserve">case study</w:t>
      </w:r>
      <w:r>
        <w:t xml:space="preserve"> demonstrates that in</w:t>
      </w:r>
      <w:r>
        <w:t xml:space="preserve"> </w:t>
      </w:r>
      <w:r>
        <w:t xml:space="preserve">Sri Lanka Colombo</w:t>
      </w:r>
      <w:r>
        <w:t xml:space="preserve">, a Financial Analyst is no longer just a number-cruncher. They are strategic partners who must understand macroeconomics, regulatory frameworks, and behavioral economics.</w:t>
      </w:r>
      <w:r>
        <w:t xml:space="preserve"> </w:t>
      </w:r>
      <w:r>
        <w:t xml:space="preserve">The ability to interpret complex local regulations while maintaining global financial standards is the defining characteristic of success in this region. Furthermore, the analyst serves as a bridge between local operations and international stakeholders, translating local economic realities into understandable financial risks for global investors.</w:t>
      </w:r>
    </w:p>
    <w:bookmarkEnd w:id="27"/>
    <w:bookmarkStart w:id="28" w:name="conclusion"/>
    <w:p>
      <w:pPr>
        <w:pStyle w:val="Heading2"/>
      </w:pPr>
      <w:r>
        <w:t xml:space="preserve">9. Conclusion</w:t>
      </w:r>
    </w:p>
    <w:p>
      <w:pPr>
        <w:pStyle w:val="FirstParagraph"/>
      </w:pPr>
      <w:r>
        <w:t xml:space="preserve">The experience of this</w:t>
      </w:r>
      <w:r>
        <w:t xml:space="preserve"> </w:t>
      </w:r>
      <w:r>
        <w:rPr>
          <w:bCs/>
          <w:b/>
        </w:rPr>
        <w:t xml:space="preserve">Financial Analyst</w:t>
      </w:r>
      <w:r>
        <w:t xml:space="preserve"> in</w:t>
      </w:r>
      <w:r>
        <w:t xml:space="preserve"> </w:t>
      </w:r>
      <w:r>
        <w:t xml:space="preserve">Sri Lanka Colombo</w:t>
      </w:r>
      <w:r>
        <w:t xml:space="preserve"> highlights the critical importance of adaptability and local knowledge in financial planning. As Sri Lanka continues to navigate its path toward economic recovery, the demand for analysts who can provide nuanced, data-driven insights will only grow.</w:t>
      </w:r>
      <w:r>
        <w:t xml:space="preserve"> </w:t>
      </w:r>
      <w:r>
        <w:t xml:space="preserve">For businesses operating in this region, investing in high-quality financial analysis is not merely an administrative necessity but a strategic imperative for survival and growth. The</w:t>
      </w:r>
      <w:r>
        <w:t xml:space="preserve"> </w:t>
      </w:r>
      <w:r>
        <w:t xml:space="preserve">case study</w:t>
      </w:r>
      <w:r>
        <w:t xml:space="preserve"> provides a blueprint for how analytical rigor can mitigate economic volatility, ensuring that companies in Colombo remain competitive on the global stage.</w:t>
      </w:r>
    </w:p>
    <w:bookmarkEnd w:id="28"/>
    <w:bookmarkStart w:id="29" w:name="recommendations"/>
    <w:p>
      <w:pPr>
        <w:pStyle w:val="Heading2"/>
      </w:pPr>
      <w:r>
        <w:t xml:space="preserve">10. Recommendations</w:t>
      </w:r>
    </w:p>
    <w:p>
      <w:pPr>
        <w:numPr>
          <w:ilvl w:val="0"/>
          <w:numId w:val="1004"/>
        </w:numPr>
        <w:pStyle w:val="Compact"/>
      </w:pPr>
      <w:r>
        <w:rPr>
          <w:bCs/>
          <w:b/>
        </w:rPr>
        <w:t xml:space="preserve">Hire Locally Specialized Talent:</w:t>
      </w:r>
      <w:r>
        <w:t xml:space="preserve"> Companies in Sri Lanka Colombo should prioritize hiring analysts with experience in volatile emerging markets.</w:t>
      </w:r>
    </w:p>
    <w:p>
      <w:pPr>
        <w:numPr>
          <w:ilvl w:val="0"/>
          <w:numId w:val="1004"/>
        </w:numPr>
        <w:pStyle w:val="Compact"/>
      </w:pPr>
      <w:r>
        <w:rPr>
          <w:bCs/>
          <w:b/>
        </w:rPr>
        <w:t xml:space="preserve">Leverage Technology:</w:t>
      </w:r>
      <w:r>
        <w:t xml:space="preserve"> Implement AI-driven forecasting tools that can process real-time economic data from the Central Bank of Sri Lanka.</w:t>
      </w:r>
    </w:p>
    <w:p>
      <w:pPr>
        <w:numPr>
          <w:ilvl w:val="0"/>
          <w:numId w:val="1004"/>
        </w:numPr>
        <w:pStyle w:val="Compact"/>
      </w:pPr>
      <w:r>
        <w:rPr>
          <w:bCs/>
          <w:b/>
        </w:rPr>
        <w:t xml:space="preserve">Continuous Education:</w:t>
      </w:r>
      <w:r>
        <w:t xml:space="preserve"> Regularly update staff on changes in tax laws and regulatory frameworks specific to the Western Province.</w:t>
      </w:r>
    </w:p>
    <w:p>
      <w:r>
        <w:pict>
          <v:rect style="width:0;height:1.5pt" o:hralign="center" o:hrstd="t" o:hr="t"/>
        </w:pict>
      </w:r>
    </w:p>
    <w:p>
      <w:pPr>
        <w:pStyle w:val="FirstParagraph"/>
      </w:pPr>
      <w:r>
        <w:rPr>
          <w:iCs/>
          <w:i/>
        </w:rPr>
        <w:t xml:space="preserve">Note: This case study is fictionalized for educational purposes but reflects real-world challenges faced by financial professionals in Sri Lanka Colombo.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Analysis in Colombo's Emerging Economy</dc:title>
  <dc:creator/>
  <dc:language>en</dc:language>
  <cp:keywords/>
  <dcterms:created xsi:type="dcterms:W3CDTF">2026-07-29T09:38:56Z</dcterms:created>
  <dcterms:modified xsi:type="dcterms:W3CDTF">2026-07-29T09:38:56Z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