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Firefighter</w:t>
      </w:r>
      <w:r>
        <w:t xml:space="preserve"> </w:t>
      </w:r>
      <w:r>
        <w:t xml:space="preserve">Operations</w:t>
      </w:r>
      <w:r>
        <w:t xml:space="preserve"> </w:t>
      </w:r>
      <w:r>
        <w:t xml:space="preserve">in</w:t>
      </w:r>
      <w:r>
        <w:t xml:space="preserve"> </w:t>
      </w:r>
      <w:r>
        <w:t xml:space="preserve">Australia</w:t>
      </w:r>
      <w:r>
        <w:t xml:space="preserve"> </w:t>
      </w:r>
      <w:r>
        <w:t xml:space="preserve">Sydney</w:t>
      </w:r>
    </w:p>
    <w:p>
      <w:pPr>
        <w:pStyle w:val="FirstParagraph"/>
      </w:pPr>
      <w:r>
        <w:t xml:space="preserve">```html</w:t>
      </w:r>
    </w:p>
    <w:bookmarkStart w:id="20" w:name="X4853a3657eb618ea68e1b895d88a0389f76e79f"/>
    <w:p>
      <w:pPr>
        <w:pStyle w:val="Heading1"/>
      </w:pPr>
      <w:r>
        <w:t xml:space="preserve">The Role of the Firefighter in Australia Sydney: A Comprehensive Case Study on Safety, Community Trust, and Operational Excellence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Emergency Services Leadership &amp; Policy Makers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Strategic Research Division</w:t>
      </w:r>
    </w:p>
    <w:p>
      <w:pPr>
        <w:pStyle w:val="BodyText"/>
      </w:pPr>
      <w:r>
        <w:t xml:space="preserve">.</w:t>
      </w:r>
      <w:r>
        <w:t xml:space="preserve"> </w:t>
      </w:r>
      <w:r>
        <w:t xml:space="preserve">```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Firefighter Operations in Australia Sydney</dc:title>
  <dc:creator/>
  <dc:language>en</dc:language>
  <cp:keywords/>
  <dcterms:created xsi:type="dcterms:W3CDTF">2026-07-29T07:30:08Z</dcterms:created>
  <dcterms:modified xsi:type="dcterms:W3CDTF">2026-07-29T07:30:08Z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