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Colombia</w:t>
      </w:r>
      <w:r>
        <w:t xml:space="preserve"> </w:t>
      </w:r>
      <w:r>
        <w:t xml:space="preserve">Bogotá</w:t>
      </w:r>
    </w:p>
    <w:bookmarkStart w:id="27" w:name="X2b943c8d200a70627101ce39fcb521aedc1c874"/>
    <w:p>
      <w:pPr>
        <w:pStyle w:val="Heading1"/>
      </w:pPr>
      <w:r>
        <w:t xml:space="preserve">Safeguarding the Capital: A Comprehensive Case Study on Firefighter Operations in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Challenges and Strategic Adaptations of the Firefighter Corps in Colombia Bogotá</w:t>
      </w:r>
    </w:p>
    <w:bookmarkStart w:id="20" w:name="executive-summary"/>
    <w:p>
      <w:pPr>
        <w:pStyle w:val="Heading2"/>
      </w:pPr>
      <w:r>
        <w:t xml:space="preserve">Executive Summary</w:t>
      </w:r>
    </w:p>
    <w:p>
      <w:pPr>
        <w:pStyle w:val="FirstParagraph"/>
      </w:pPr>
      <w:r>
        <w:t xml:space="preserve">The metropolitan area of Colombia Bogotá presents a unique confluence of geographic, demographic, and infrastructural challenges that test the limits of emergency response systems. As one of the highest capital cities in the world and a rapidly urbanizing hub with over eight million inhabitants, the demand for effective fire safety and disaster management is critical. This case study examines the role of the</w:t>
      </w:r>
      <w:r>
        <w:t xml:space="preserve"> </w:t>
      </w:r>
      <w:r>
        <w:rPr>
          <w:bCs/>
          <w:b/>
        </w:rPr>
        <w:t xml:space="preserve">Firefighter</w:t>
      </w:r>
      <w:r>
        <w:t xml:space="preserve"> </w:t>
      </w:r>
      <w:r>
        <w:t xml:space="preserve">corps within this specific context, analyzing how operational protocols, equipment deployment, and community engagement strategies are adapted to meet the distinct needs of Colombia Bogotá. The document aims to highlight how local resilience is built upon professional expertise and systemic adaptation.</w:t>
      </w:r>
    </w:p>
    <w:bookmarkEnd w:id="20"/>
    <w:bookmarkStart w:id="21" w:name="Xc96e7cffaf835e1f722c302090ed8cb60a2c18f"/>
    <w:p>
      <w:pPr>
        <w:pStyle w:val="Heading2"/>
      </w:pPr>
      <w:r>
        <w:t xml:space="preserve">The Context: Geographic and Urban Realities in Colombia Bogotá</w:t>
      </w:r>
    </w:p>
    <w:p>
      <w:pPr>
        <w:pStyle w:val="FirstParagraph"/>
      </w:pPr>
      <w:r>
        <w:t xml:space="preserve">To understand the efficacy of any emergency service, one must first understand the terrain they inhabit. Colombia Bogotá is situated on a high-altitude plateau known as the Sabana de Bogotá, at approximately 2,640 meters (8,660 feet) above sea level. This altitude significantly impacts human physiology and mechanical efficiency. For the</w:t>
      </w:r>
      <w:r>
        <w:t xml:space="preserve"> </w:t>
      </w:r>
      <w:r>
        <w:rPr>
          <w:bCs/>
          <w:b/>
        </w:rPr>
        <w:t xml:space="preserve">Firefighter</w:t>
      </w:r>
      <w:r>
        <w:t xml:space="preserve">, these conditions mean that physical exertion leads to faster fatigue due to lower oxygen density compared to sea-level operations.</w:t>
      </w:r>
    </w:p>
    <w:p>
      <w:pPr>
        <w:pStyle w:val="BodyText"/>
      </w:pPr>
      <w:r>
        <w:t xml:space="preserve">Furthermore, Colombia Bogotá is characterized by a stark dichotomy in urban planning. The city features modern high-rises in financial districts like Chicó and Santa Fe, alongside vast informal settlements (barrios) located on steep hillsides or "laderas" that surround the metropolitan basin. These informal areas often lack paved roads, adequate water pressure for hydrants, and structured electrical grids. Consequently, the</w:t>
      </w:r>
      <w:r>
        <w:t xml:space="preserve"> </w:t>
      </w:r>
      <w:r>
        <w:rPr>
          <w:bCs/>
          <w:b/>
        </w:rPr>
        <w:t xml:space="preserve">Firefighter</w:t>
      </w:r>
      <w:r>
        <w:t xml:space="preserve"> </w:t>
      </w:r>
      <w:r>
        <w:t xml:space="preserve">in Colombia Bogotá must be versatile enough to operate heavy machinery in dense commercial centers while simultaneously being agile on foot to navigate narrow, winding paths in precarious hillside communities.</w:t>
      </w:r>
    </w:p>
    <w:bookmarkEnd w:id="21"/>
    <w:bookmarkStart w:id="22" w:name="Xf2debc7ef0f58472a37c4363d66c4f7bbec654c"/>
    <w:p>
      <w:pPr>
        <w:pStyle w:val="Heading2"/>
      </w:pPr>
      <w:r>
        <w:t xml:space="preserve">Operational Challenges Specific to the Region</w:t>
      </w:r>
    </w:p>
    <w:p>
      <w:pPr>
        <w:pStyle w:val="FirstParagraph"/>
      </w:pPr>
      <w:r>
        <w:rPr>
          <w:bCs/>
          <w:b/>
        </w:rPr>
        <w:t xml:space="preserve">Key Challenge:</w:t>
      </w:r>
      <w:r>
        <w:t xml:space="preserve"> </w:t>
      </w:r>
      <w:r>
        <w:t xml:space="preserve">The topography of Colombia Bogotá requires specialized training for rapid deployment in areas inaccessible to standard fire trucks.</w:t>
      </w:r>
    </w:p>
    <w:p>
      <w:pPr>
        <w:pStyle w:val="BodyText"/>
      </w:pPr>
      <w:r>
        <w:t xml:space="preserve">Traffic congestion is perhaps the most immediate operational hurdle facing emergency services in Colombia Bogotá. As a megacity with significant traffic volume, response times can be severely delayed during peak hours. The local government and the</w:t>
      </w:r>
      <w:r>
        <w:t xml:space="preserve"> </w:t>
      </w:r>
      <w:r>
        <w:rPr>
          <w:bCs/>
          <w:b/>
        </w:rPr>
        <w:t xml:space="preserve">Firefighter</w:t>
      </w:r>
      <w:r>
        <w:t xml:space="preserve"> </w:t>
      </w:r>
      <w:r>
        <w:t xml:space="preserve">corps have had to innovate by utilizing motorcycle units (often referred to as "motores") that can weave through gridlocked streets to reach incidents quickly, assess the situation, and provide initial containment before larger apparatuses arrive.</w:t>
      </w:r>
    </w:p>
    <w:p>
      <w:pPr>
        <w:pStyle w:val="BodyText"/>
      </w:pPr>
      <w:r>
        <w:t xml:space="preserve">In addition to traffic, the structural integrity of buildings poses a significant risk. In many older neighborhoods of Colombia Bogotá, construction materials may not meet modern fire-resistant standards. Wooden structures in informal settlements can lead to rapid fire spread. Conversely, glass skyscrapers in the newer districts present risks related to heat reflection and difficult vertical evacuation strategies for the</w:t>
      </w:r>
      <w:r>
        <w:t xml:space="preserve"> </w:t>
      </w:r>
      <w:r>
        <w:rPr>
          <w:bCs/>
          <w:b/>
        </w:rPr>
        <w:t xml:space="preserve">Firefighter</w:t>
      </w:r>
      <w:r>
        <w:t xml:space="preserve"> </w:t>
      </w:r>
      <w:r>
        <w:t xml:space="preserve">teams.</w:t>
      </w:r>
    </w:p>
    <w:bookmarkEnd w:id="22"/>
    <w:bookmarkStart w:id="23" w:name="Xae104fb127e2b6b340fba11bc3f883a1998ecd9"/>
    <w:p>
      <w:pPr>
        <w:pStyle w:val="Heading2"/>
      </w:pPr>
      <w:r>
        <w:t xml:space="preserve">The Role of Technology and Infrastructure</w:t>
      </w:r>
    </w:p>
    <w:p>
      <w:pPr>
        <w:pStyle w:val="FirstParagraph"/>
      </w:pPr>
      <w:r>
        <w:t xml:space="preserve">In recent years, the integration of technology into fire safety in Colombia Bogotá has become a focal point. The local fire department has invested in GIS (Geographic Information System) mapping to identify high-risk zones. This data allows for strategic pre-positioning of resources, ensuring that when an alert comes from Colombia Bogotá, the nearest available unit is dispatched instantly.</w:t>
      </w:r>
    </w:p>
    <w:p>
      <w:pPr>
        <w:pStyle w:val="BodyText"/>
      </w:pPr>
      <w:r>
        <w:t xml:space="preserve">However, infrastructure limitations persist. In many parts of the city, water pressure in municipal pipes is insufficient for firefighting operations. Therefore,</w:t>
      </w:r>
      <w:r>
        <w:rPr>
          <w:bCs/>
          <w:b/>
        </w:rPr>
        <w:t xml:space="preserve">Firefighter</w:t>
      </w:r>
      <w:r>
        <w:t xml:space="preserve"> </w:t>
      </w:r>
      <w:r>
        <w:t xml:space="preserve">vehicles are equipped with onboard tanks and pumps to create independent water sources. This adaptation is crucial for the survival of fire safety protocols in Colombia Bogotá, where hydrants may be dry or too weak to support simultaneous high-volume discharge.</w:t>
      </w:r>
    </w:p>
    <w:bookmarkEnd w:id="23"/>
    <w:bookmarkStart w:id="24" w:name="community-engagement-and-prevention"/>
    <w:p>
      <w:pPr>
        <w:pStyle w:val="Heading2"/>
      </w:pPr>
      <w:r>
        <w:t xml:space="preserve">Community Engagement and Prevention</w:t>
      </w:r>
    </w:p>
    <w:p>
      <w:pPr>
        <w:pStyle w:val="FirstParagraph"/>
      </w:pPr>
      <w:r>
        <w:t xml:space="preserve">A modern approach to emergency services emphasizes prevention over reaction. In Colombia Bogotá, this is achieved through extensive community education programs. Firefighters conduct regular workshops in schools, businesses, and residential associations across the city. These programs focus on electrical safety, proper gas cylinder handling—a common hazard in Colombian households—and evacuation drills.</w:t>
      </w:r>
    </w:p>
    <w:p>
      <w:pPr>
        <w:pStyle w:val="BodyText"/>
      </w:pPr>
      <w:r>
        <w:t xml:space="preserve">The trust between the local population and the</w:t>
      </w:r>
      <w:r>
        <w:t xml:space="preserve"> </w:t>
      </w:r>
      <w:r>
        <w:rPr>
          <w:bCs/>
          <w:b/>
        </w:rPr>
        <w:t xml:space="preserve">Firefighter</w:t>
      </w:r>
      <w:r>
        <w:t xml:space="preserve"> </w:t>
      </w:r>
      <w:r>
        <w:t xml:space="preserve">corps is paramount. In Colombia Bogotá, firefighters are not just viewed as responders but as community guardians. This relationship facilitates better cooperation during crises. Residents who recognize their local</w:t>
      </w:r>
      <w:r>
        <w:t xml:space="preserve"> </w:t>
      </w:r>
      <w:r>
        <w:rPr>
          <w:bCs/>
          <w:b/>
        </w:rPr>
        <w:t xml:space="preserve">Firefighter</w:t>
      </w:r>
      <w:r>
        <w:t xml:space="preserve">s are more likely to follow evacuation orders promptly and provide accurate information regarding hazards inside a burning building, such as the presence of gas lines or hazardous chemicals.</w:t>
      </w:r>
    </w:p>
    <w:bookmarkEnd w:id="24"/>
    <w:bookmarkStart w:id="25" w:name="Xb0845f939f3190be0b88bbee17c5102108661d8"/>
    <w:p>
      <w:pPr>
        <w:pStyle w:val="Heading2"/>
      </w:pPr>
      <w:r>
        <w:t xml:space="preserve">Psychological Resilience and Human Resources</w:t>
      </w:r>
    </w:p>
    <w:p>
      <w:pPr>
        <w:pStyle w:val="FirstParagraph"/>
      </w:pPr>
      <w:r>
        <w:t xml:space="preserve">The mental toll on emergency responders cannot be overstated. Working in Colombia Bogotá exposes personnel to a wide array of traumatic events, from industrial accidents to high-rise collapses. The</w:t>
      </w:r>
      <w:r>
        <w:t xml:space="preserve"> </w:t>
      </w:r>
      <w:r>
        <w:rPr>
          <w:bCs/>
          <w:b/>
        </w:rPr>
        <w:t xml:space="preserve">Firefighter</w:t>
      </w:r>
      <w:r>
        <w:t xml:space="preserve"> </w:t>
      </w:r>
      <w:r>
        <w:t xml:space="preserve">corps has implemented psychological support systems to help personnel cope with post-traumatic stress. Regular debriefings and access to mental health professionals are now standard components of the employment framework for those serving in this demanding role.</w:t>
      </w:r>
    </w:p>
    <w:bookmarkEnd w:id="25"/>
    <w:bookmarkStart w:id="26" w:name="Xf4a41680990e759cd2fc8ea2bbcc5e4ca9dd195"/>
    <w:p>
      <w:pPr>
        <w:pStyle w:val="Heading2"/>
      </w:pPr>
      <w:r>
        <w:t xml:space="preserve">Conclusion: The Future of Fire Safety in Colombia Bogotá</w:t>
      </w:r>
    </w:p>
    <w:p>
      <w:pPr>
        <w:pStyle w:val="FirstParagraph"/>
      </w:pPr>
      <w:r>
        <w:t xml:space="preserve">The case of fire safety in Colombia Bogotá illustrates that effective emergency management is not a one-size-fits-all solution. It requires a deep understanding of local geography, urban density, and social dynamics. The</w:t>
      </w:r>
      <w:r>
        <w:t xml:space="preserve"> </w:t>
      </w:r>
      <w:r>
        <w:rPr>
          <w:bCs/>
          <w:b/>
        </w:rPr>
        <w:t xml:space="preserve">Firefighter</w:t>
      </w:r>
      <w:r>
        <w:t xml:space="preserve"> </w:t>
      </w:r>
      <w:r>
        <w:t xml:space="preserve">in this region is an elite professional who must balance the challenges of high-altitude physiology with the complexities of urban sprawl.</w:t>
      </w:r>
    </w:p>
    <w:p>
      <w:pPr>
        <w:pStyle w:val="BodyText"/>
      </w:pPr>
      <w:r>
        <w:t xml:space="preserve">As Colombia Bogotá continues to grow vertically and horizontally, the strategies employed today will need further evolution. Increased investment in smart city technologies, better urban planning for informal settlements, and continued training for diverse operational environments will be essential. Ultimately, the success of fire safety initiatives relies on the unwavering commitment of every</w:t>
      </w:r>
      <w:r>
        <w:t xml:space="preserve"> </w:t>
      </w:r>
      <w:r>
        <w:rPr>
          <w:bCs/>
          <w:b/>
        </w:rPr>
        <w:t xml:space="preserve">Firefighter</w:t>
      </w:r>
      <w:r>
        <w:t xml:space="preserve"> </w:t>
      </w:r>
      <w:r>
        <w:t xml:space="preserve">dedicated to protecting life and property in this vibrant capital of Colombia Bogotá.</w:t>
      </w:r>
    </w:p>
    <w:p>
      <w:pPr>
        <w:pStyle w:val="BodyText"/>
      </w:pPr>
      <w:r>
        <w:t xml:space="preserve">This case study serves as a testament to the adaptability required in modern emergency services. It highlights that while the fundamental goal remains constant—saving lives—the methods must be meticulously tailored to the unique environment of Colombia Bogotá, ensuring that every</w:t>
      </w:r>
      <w:r>
        <w:t xml:space="preserve"> </w:t>
      </w:r>
      <w:r>
        <w:rPr>
          <w:bCs/>
          <w:b/>
        </w:rPr>
        <w:t xml:space="preserve">Firefighter</w:t>
      </w:r>
      <w:r>
        <w:t xml:space="preserve"> </w:t>
      </w:r>
      <w:r>
        <w:t xml:space="preserve">is equipped with the right tools, knowledge, and support to succeed.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Colombia Bogotá</dc:title>
  <dc:creator/>
  <dc:language>en</dc:language>
  <cp:keywords/>
  <dcterms:created xsi:type="dcterms:W3CDTF">2026-07-29T10:26:50Z</dcterms:created>
  <dcterms:modified xsi:type="dcterms:W3CDTF">2026-07-29T10:26:50Z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