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2" w:name="X0d7fe4518d1b79b869c00391b44830959c83be7"/>
    <w:p>
      <w:pPr>
        <w:pStyle w:val="Heading1"/>
      </w:pPr>
      <w:r>
        <w:t xml:space="preserve">Case Study Enhancing Firefighter Safety and Operational Efficiency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Location:</w:t>
      </w:r>
      <w:r>
        <w:t xml:space="preserve"> </w:t>
      </w:r>
      <w:r>
        <w:t xml:space="preserve">Kinshasa, Democratic Republic of the Congo (DR Congo)</w:t>
      </w:r>
    </w:p>
    <w:bookmarkStart w:id="20" w:name="Xf267b6f7d6e7f169a967ccdac789eb5ea7fbbc5"/>
    <w:p>
      <w:pPr>
        <w:pStyle w:val="Heading2"/>
      </w:pPr>
      <w:r>
        <w:t xml:space="preserve">Acknowledging the Critical Role of Firefighter Service in DR Congo Kinshasa</w:t>
      </w:r>
    </w:p>
    <w:p>
      <w:pPr>
        <w:pStyle w:val="FirstParagraph"/>
      </w:pPr>
      <w:r>
        <w:t xml:space="preserve">In recent years, the Democratic Republic of the Congo has experienced significant urban expansion. At the heart of this expansion lies Kinshasa, a metropolis with a population exceeding 15 million people. This rapid demographic growth has placed immense pressure on existing infrastructure and emergency services. Within this complex urban landscape, the role of</w:t>
      </w:r>
      <w:r>
        <w:t xml:space="preserve"> </w:t>
      </w:r>
      <w:r>
        <w:rPr>
          <w:bCs/>
          <w:b/>
        </w:rPr>
        <w:t xml:space="preserve">Firefighter</w:t>
      </w:r>
      <w:r>
        <w:t xml:space="preserve"> </w:t>
      </w:r>
      <w:r>
        <w:t xml:space="preserve">personnel in</w:t>
      </w:r>
      <w:r>
        <w:t xml:space="preserve"> </w:t>
      </w:r>
      <w:r>
        <w:rPr>
          <w:bCs/>
          <w:b/>
        </w:rPr>
        <w:t xml:space="preserve">DR Congo Kinshasa</w:t>
      </w:r>
      <w:r>
        <w:t xml:space="preserve"> </w:t>
      </w:r>
      <w:r>
        <w:t xml:space="preserve">has become increasingly critical yet challenging. This case study examines the implementation of advanced safety protocols and specialized equipment designed to protect these brave individuals while improving their response capabilities.</w:t>
      </w:r>
    </w:p>
    <w:bookmarkEnd w:id="20"/>
    <w:bookmarkStart w:id="21" w:name="Xbf3a1753f0a4884f656dcdc15cf2b3bf60b5696"/>
    <w:p>
      <w:pPr>
        <w:pStyle w:val="Heading2"/>
      </w:pPr>
      <w:r>
        <w:t xml:space="preserve">The Challenge: High-Risk Environments and Resource Constraints</w:t>
      </w:r>
    </w:p>
    <w:p>
      <w:pPr>
        <w:pStyle w:val="FirstParagraph"/>
      </w:pPr>
      <w:r>
        <w:t xml:space="preserve">Kinshasa presents unique hazards that distinguish it from other global metropolises. The city features a mix of modern high-rises and densely populated informal settlements with narrow, unpaved roads. In these areas, electrical faults due to overloaded grids are common, as is the use of hazardous materials in small-scale industries. For a</w:t>
      </w:r>
      <w:r>
        <w:t xml:space="preserve"> </w:t>
      </w:r>
      <w:r>
        <w:rPr>
          <w:bCs/>
          <w:b/>
        </w:rPr>
        <w:t xml:space="preserve">Firefighter</w:t>
      </w:r>
      <w:r>
        <w:t xml:space="preserve"> </w:t>
      </w:r>
      <w:r>
        <w:t xml:space="preserve">responding to a blaze in these zones, the risk profile is exceptionally high. Furthermore,</w:t>
      </w:r>
      <w:hyperlink w:anchor="note1">
        <w:r>
          <w:rPr>
            <w:rStyle w:val="Hyperlink"/>
          </w:rPr>
          <w:t xml:space="preserve">^1</w:t>
        </w:r>
      </w:hyperlink>
      <w:r>
        <w:t xml:space="preserve"> </w:t>
      </w:r>
      <w:r>
        <w:t xml:space="preserve">many</w:t>
      </w:r>
      <w:r>
        <w:t xml:space="preserve"> </w:t>
      </w:r>
      <w:r>
        <w:rPr>
          <w:bCs/>
          <w:b/>
        </w:rPr>
        <w:t xml:space="preserve">DR Congo Kinshasa</w:t>
      </w:r>
      <w:r>
        <w:t xml:space="preserve"> </w:t>
      </w:r>
      <w:r>
        <w:t xml:space="preserve">emergency departments have historically struggled with outdated equipment and limited training resources.</w:t>
      </w:r>
    </w:p>
    <w:p>
      <w:pPr>
        <w:pStyle w:val="BodyText"/>
      </w:pPr>
      <w:r>
        <w:t xml:space="preserve">The primary challenges identified at the outset of this study included:</w:t>
      </w:r>
    </w:p>
    <w:p>
      <w:pPr>
        <w:numPr>
          <w:ilvl w:val="0"/>
          <w:numId w:val="1001"/>
        </w:numPr>
        <w:pStyle w:val="Compact"/>
      </w:pPr>
      <w:r>
        <w:rPr>
          <w:bCs/>
          <w:b/>
        </w:rPr>
        <w:t xml:space="preserve">Poor Accessibility:</w:t>
      </w:r>
      <w:r>
        <w:t xml:space="preserve"> </w:t>
      </w:r>
      <w:r>
        <w:t xml:space="preserve">Narrow streets prevent standard fire trucks from reaching structural fires quickly, forcing</w:t>
      </w:r>
      <w:r>
        <w:t xml:space="preserve"> </w:t>
      </w:r>
      <w:r>
        <w:rPr>
          <w:bCs/>
          <w:b/>
        </w:rPr>
        <w:t xml:space="preserve">Firefighter</w:t>
      </w:r>
      <w:r>
        <w:t xml:space="preserve"> </w:t>
      </w:r>
      <w:r>
        <w:t xml:space="preserve">teams to carry heavy equipment over long distances.</w:t>
      </w:r>
    </w:p>
    <w:p>
      <w:pPr>
        <w:numPr>
          <w:ilvl w:val="0"/>
          <w:numId w:val="1001"/>
        </w:numPr>
        <w:pStyle w:val="Compact"/>
      </w:pPr>
      <w:r>
        <w:t xml:space="preserve">Limited Personal Protective Equipment (PPE): Older suits lacked thermal imaging integration and breathable air systems, leading to higher risks of heat stress and smoke inhalation for</w:t>
      </w:r>
      <w:r>
        <w:t xml:space="preserve"> </w:t>
      </w:r>
      <w:r>
        <w:rPr>
          <w:bCs/>
          <w:b/>
        </w:rPr>
        <w:t xml:space="preserve">DR Congo Kinshasa</w:t>
      </w:r>
      <w:r>
        <w:t xml:space="preserve"> </w:t>
      </w:r>
      <w:r>
        <w:t xml:space="preserve">personnel.</w:t>
      </w:r>
    </w:p>
    <w:p>
      <w:pPr>
        <w:numPr>
          <w:ilvl w:val="0"/>
          <w:numId w:val="1001"/>
        </w:numPr>
        <w:pStyle w:val="Compact"/>
      </w:pPr>
      <w:r>
        <w:rPr>
          <w:bCs/>
          <w:b/>
        </w:rPr>
        <w:t xml:space="preserve">Cultural Communication Gaps:</w:t>
      </w:r>
      <w:r>
        <w:t xml:space="preserve"> </w:t>
      </w:r>
      <w:r>
        <w:t xml:space="preserve">Miscommunication between command centers and frontline</w:t>
      </w:r>
    </w:p>
    <w:p>
      <w:pPr>
        <w:numPr>
          <w:ilvl w:val="0"/>
          <w:numId w:val="1000"/>
        </w:numPr>
        <w:pStyle w:val="Compact"/>
      </w:pPr>
      <w:r>
        <w:t xml:space="preserve">Firefighters during chaotic incidents often delayed critical decisions.</w:t>
      </w:r>
    </w:p>
    <w:bookmarkEnd w:id="21"/>
    <w:bookmarkStart w:id="25" w:name="X72720f4769899778ceb0ffdf1618314cb875f43"/>
    <w:p>
      <w:pPr>
        <w:pStyle w:val="Heading2"/>
      </w:pPr>
      <w:r>
        <w:t xml:space="preserve">The Solution: Integrated Safety and Technology Deployment</w:t>
      </w:r>
    </w:p>
    <w:p>
      <w:pPr>
        <w:pStyle w:val="FirstParagraph"/>
      </w:pPr>
      <w:r>
        <w:t xml:space="preserve">To address these systemic issues, a comprehensive initiative was launched to upgrade the capabilities of the</w:t>
      </w:r>
    </w:p>
    <w:p>
      <w:pPr>
        <w:pStyle w:val="BodyText"/>
      </w:pPr>
      <w:r>
        <w:rPr>
          <w:u w:val="single"/>
          <w:iCs/>
          <w:i/>
        </w:rPr>
        <w:t xml:space="preserve">Kinshasa Fire Brigade</w:t>
      </w:r>
      <w:r>
        <w:t xml:space="preserve">. The project focused on three main pillars: Equipment Modernization, Specialized Training, and Community Integration.</w:t>
      </w:r>
    </w:p>
    <w:bookmarkStart w:id="22" w:name="Xcc96e0de3d710383a60451f3ca49c9cbe1a0251"/>
    <w:p>
      <w:pPr>
        <w:pStyle w:val="Heading3"/>
      </w:pPr>
      <w:r>
        <w:t xml:space="preserve">1. Advanced Personal Protective Equipment (PPE)</w:t>
      </w:r>
    </w:p>
    <w:p>
      <w:pPr>
        <w:pStyle w:val="FirstParagraph"/>
      </w:pPr>
      <w:r>
        <w:t xml:space="preserve">The first step involved equipping every</w:t>
      </w:r>
    </w:p>
    <w:p>
      <w:pPr>
        <w:pStyle w:val="BodyText"/>
      </w:pPr>
      <w:r>
        <w:t xml:space="preserve">^2</w:t>
      </w:r>
    </w:p>
    <w:p>
      <w:pPr>
        <w:pStyle w:val="BodyText"/>
      </w:pPr>
      <w:hyperlink w:anchor="note4">
        <w:r>
          <w:rPr>
            <w:rStyle w:val="Hyperlink"/>
          </w:rPr>
          <w:t xml:space="preserve">^4a with modern, heat-resistant turnout gear that meets international standards. Crucially, each suit was integrated with a biometric monitoring sensor. These sensors transmit real-time data—including heart rate and core body temperature—to the incident command post via</w:t>
        </w:r>
      </w:hyperlink>
      <w:r>
        <w:t xml:space="preserve"> </w:t>
      </w:r>
      <w:hyperlink w:anchor="note5"/>
    </w:p>
    <w:p>
      <w:pPr>
        <w:pStyle w:val="BodyText"/>
      </w:pPr>
      <w:r>
        <w:t xml:space="preserve">^6 radio networks. This innovation allows commanders to monitor the physical status of each</w:t>
      </w:r>
    </w:p>
    <w:p>
      <w:pPr>
        <w:pStyle w:val="BodyText"/>
      </w:pPr>
      <w:r>
        <w:rPr>
          <w:iCs/>
          <w:i/>
        </w:rPr>
        <w:t xml:space="preserve">DR Congo Kinshasa</w:t>
      </w:r>
      <w:r>
        <w:t xml:space="preserve">-based responder, ensuring that no individual is pushed beyond safe limits during prolonged operations.</w:t>
      </w:r>
    </w:p>
    <w:bookmarkEnd w:id="22"/>
    <w:bookmarkStart w:id="23" w:name="X7c351df771dccf00c3de30d8690f15aa369d8eb"/>
    <w:p>
      <w:pPr>
        <w:pStyle w:val="Heading3"/>
      </w:pPr>
      <w:r>
        <w:t xml:space="preserve">2. Compact and Accessible Firefighting Units</w:t>
      </w:r>
    </w:p>
    <w:p>
      <w:pPr>
        <w:pStyle w:val="FirstParagraph"/>
      </w:pPr>
      <w:r>
        <w:t xml:space="preserve">To navigate the tight streets of densely populated areas in Kinshasa, several compact electric fire engines were introduced. These vehicles are smaller than traditional trucks but maintain high water pressure capabilities. They serve as forward deployment units for</w:t>
      </w:r>
      <w:r>
        <w:t xml:space="preserve"> </w:t>
      </w:r>
      <w:r>
        <w:rPr>
          <w:iCs/>
          <w:i/>
          <w:bCs/>
          <w:b/>
        </w:rPr>
        <w:t xml:space="preserve">Firefighter</w:t>
      </w:r>
      <w:r>
        <w:t xml:space="preserve"> </w:t>
      </w:r>
      <w:r>
        <w:t xml:space="preserve">teams, significantly reducing response times in hard-to-reach neighborhoods across the city.</w:t>
      </w:r>
    </w:p>
    <w:bookmarkEnd w:id="23"/>
    <w:bookmarkStart w:id="24" w:name="specialized-training-and-drills"/>
    <w:p>
      <w:pPr>
        <w:pStyle w:val="Heading3"/>
      </w:pPr>
      <w:r>
        <w:t xml:space="preserve">3. Specialized Training and Drills</w:t>
      </w:r>
    </w:p>
    <w:p>
      <w:pPr>
        <w:pStyle w:val="FirstParagraph"/>
      </w:pPr>
      <w:r>
        <w:t xml:space="preserve">New equipment alone is insufficient without proper training. A rigorous curriculum was developed specifically for</w:t>
      </w:r>
    </w:p>
    <w:p>
      <w:pPr>
        <w:pStyle w:val="BodyText"/>
      </w:pPr>
      <w:r>
        <w:rPr>
          <w:iCs/>
          <w:i/>
        </w:rPr>
        <w:t xml:space="preserve">Kinshasa’s unique urban fire dynamics</w:t>
      </w:r>
      <w:r>
        <w:t xml:space="preserve">. This included simulated scenarios involving confined-space rescues, electrical fires, and hazardous material spills. Furthermore, psychological resilience training was introduced to help</w:t>
      </w:r>
    </w:p>
    <w:p>
      <w:pPr>
        <w:pStyle w:val="BodyText"/>
      </w:pPr>
      <w:hyperlink w:anchor="note7">
        <w:r>
          <w:rPr>
            <w:rStyle w:val="Hyperlink"/>
          </w:rPr>
          <w:t xml:space="preserve">^7</w:t>
        </w:r>
      </w:hyperlink>
      <w:r>
        <w:t xml:space="preserve"> </w:t>
      </w:r>
      <w:r>
        <w:t xml:space="preserve">personnel cope with the high-stress environment typical of emergencies in</w:t>
      </w:r>
    </w:p>
    <w:p>
      <w:pPr>
        <w:pStyle w:val="BodyText"/>
      </w:pPr>
      <w:r>
        <w:t xml:space="preserve">^8 Kinshasa.</w:t>
      </w:r>
    </w:p>
    <w:bookmarkEnd w:id="24"/>
    <w:bookmarkEnd w:id="25"/>
    <w:bookmarkStart w:id="26" w:name="X151b4aebd18fd42e3f2ec769e708d32ce97e8f3"/>
    <w:p>
      <w:pPr>
        <w:pStyle w:val="Heading2"/>
      </w:pPr>
      <w:r>
        <w:t xml:space="preserve">Implementation Phase and Operational Impact</w:t>
      </w:r>
    </w:p>
    <w:p>
      <w:pPr>
        <w:pStyle w:val="FirstParagraph"/>
      </w:pPr>
      <w:r>
        <w:t xml:space="preserve">The rollout was executed in phases over a twelve-month period. Initial pilot programs were conducted in the Gombe and Lingwala districts, known for their mix of commercial activity and residential density. Feedback from frontline</w:t>
      </w:r>
    </w:p>
    <w:p>
      <w:pPr>
        <w:pStyle w:val="BodyText"/>
      </w:pPr>
      <w:r>
        <w:rPr>
          <w:iCs/>
          <w:i/>
        </w:rPr>
        <w:t xml:space="preserve">Firefighter</w:t>
      </w:r>
      <w:r>
        <w:t xml:space="preserve">s was integral to refining the operational protocols.</w:t>
      </w:r>
    </w:p>
    <w:p>
      <w:pPr>
        <w:pStyle w:val="BodyText"/>
      </w:pPr>
      <w:r>
        <w:rPr>
          <w:bCs/>
          <w:b/>
        </w:rPr>
        <w:t xml:space="preserve">Key Outcome:</w:t>
      </w:r>
      <w:r>
        <w:t xml:space="preserve"> </w:t>
      </w:r>
      <w:r>
        <w:t xml:space="preserve">Within six months of implementing the new safety protocols in selected districts, response times decreased by 25%, and injuries among</w:t>
      </w:r>
    </w:p>
    <w:p>
      <w:pPr>
        <w:pStyle w:val="BodyText"/>
      </w:pPr>
      <w:r>
        <w:rPr>
          <w:iCs/>
          <w:i/>
        </w:rPr>
        <w:t xml:space="preserve">DR Congo Kinshasa</w:t>
      </w:r>
      <w:r>
        <w:t xml:space="preserve">-based responders dropped by nearly 40%. The integration of biometric monitoring allowed for proactive intervention before heat exhaustion occurred.</w:t>
      </w:r>
    </w:p>
    <w:bookmarkEnd w:id="26"/>
    <w:bookmarkStart w:id="27" w:name="sustainability-and-future-outlook"/>
    <w:p>
      <w:pPr>
        <w:pStyle w:val="Heading2"/>
      </w:pPr>
      <w:r>
        <w:t xml:space="preserve">Sustainability and Future Outlook</w:t>
      </w:r>
    </w:p>
    <w:p>
      <w:pPr>
        <w:pStyle w:val="FirstParagraph"/>
      </w:pPr>
      <w:r>
        <w:t xml:space="preserve">The long-term success of this initiative relies on sustainability. A local maintenance hub was established to repair and service the specialized PPE and compact vehicles, ensuring that reliance on foreign supplies is minimized. Additionally, continuous education programs ensure that new recruits in the</w:t>
      </w:r>
    </w:p>
    <w:p>
      <w:pPr>
        <w:pStyle w:val="BodyText"/>
      </w:pPr>
      <w:r>
        <w:rPr>
          <w:iCs/>
          <w:i/>
        </w:rPr>
        <w:t xml:space="preserve">Kinshasa Fire Brigade</w:t>
      </w:r>
      <w:r>
        <w:t xml:space="preserve"> </w:t>
      </w:r>
      <w:r>
        <w:t xml:space="preserve">are trained according to the latest safety standards.</w:t>
      </w:r>
    </w:p>
    <w:p>
      <w:pPr>
        <w:pStyle w:val="BodyText"/>
      </w:pPr>
      <w:r>
        <w:t xml:space="preserve">The case of this project underscores a vital truth: protecting those who protect us is paramount. By investing in robust systems for the</w:t>
      </w:r>
    </w:p>
    <w:p>
      <w:pPr>
        <w:pStyle w:val="BodyText"/>
      </w:pPr>
      <w:r>
        <w:t xml:space="preserve">^9, DR Congo Kinshasa sets an example for other rapidly growing urban centers facing similar challenges. The enhanced capacity of these heroes means faster rescues, less damage to property, and ultimately, a safer community for all citizens.</w:t>
      </w:r>
    </w:p>
    <w:bookmarkEnd w:id="27"/>
    <w:bookmarkStart w:id="28" w:name="conclusion"/>
    <w:p>
      <w:pPr>
        <w:pStyle w:val="Heading2"/>
      </w:pPr>
      <w:r>
        <w:t xml:space="preserve">Conclusion</w:t>
      </w:r>
    </w:p>
    <w:p>
      <w:pPr>
        <w:pStyle w:val="FirstParagraph"/>
      </w:pPr>
      <w:r>
        <w:t xml:space="preserve">This case study highlights the transformative impact of targeted technological and procedural interventions on emergency services. For the dedicated</w:t>
      </w:r>
    </w:p>
    <w:p>
      <w:pPr>
        <w:pStyle w:val="BodyText"/>
      </w:pPr>
      <w:r>
        <w:t xml:space="preserve">^10, working in one of Africa's most dynamic cities, having access to superior safety gear and strategic support is not just an upgrade—it is a lifeline. The improvements documented here have strengthened the resilience of emergency services in</w:t>
      </w:r>
    </w:p>
    <w:p>
      <w:pPr>
        <w:pStyle w:val="BodyText"/>
      </w:pPr>
      <w:r>
        <w:t xml:space="preserve">DR Congo Kinshasa, paving the way for future innovations that prioritize both human life and operational excellence.</w:t>
      </w:r>
    </w:p>
    <w:bookmarkEnd w:id="28"/>
    <w:bookmarkStart w:id="31" w:name="notes"/>
    <w:p>
      <w:pPr>
        <w:pStyle w:val="Heading2"/>
      </w:pPr>
      <w:r>
        <w:t xml:space="preserve">References &amp; Endnotes</w:t>
      </w:r>
    </w:p>
    <w:p>
      <w:pPr>
        <w:numPr>
          <w:ilvl w:val="0"/>
          <w:numId w:val="1002"/>
        </w:numPr>
        <w:pStyle w:val="Compact"/>
      </w:pPr>
      <w:bookmarkStart w:id="29" w:name="note1"/>
      <w:hyperlink w:anchor="ref1">
        <w:r>
          <w:rPr>
            <w:rStyle w:val="Hyperlink"/>
          </w:rPr>
          <w:t xml:space="preserve">^</w:t>
        </w:r>
      </w:hyperlink>
      <w:r>
        <w:t xml:space="preserve"> </w:t>
      </w:r>
      <w:r>
        <w:t xml:space="preserve">Data sourced from local municipal reports on infrastructure development in Kinshasa.</w:t>
      </w:r>
      <w:bookmarkEnd w:id="29"/>
    </w:p>
    <w:p>
      <w:pPr>
        <w:numPr>
          <w:ilvl w:val="0"/>
          <w:numId w:val="1002"/>
        </w:numPr>
        <w:pStyle w:val="Compact"/>
      </w:pPr>
      <w:bookmarkStart w:id="30" w:name="note2"/>
      <w:hyperlink w:anchor="ref2">
        <w:r>
          <w:rPr>
            <w:rStyle w:val="Hyperlink"/>
          </w:rPr>
          <w:t xml:space="preserve">^</w:t>
        </w:r>
      </w:hyperlink>
      <w:r>
        <w:t xml:space="preserve"> </w:t>
      </w:r>
      <w:r>
        <w:t xml:space="preserve">Specifications align with NFPA 1971 standards for structural firefighting gear.</w:t>
      </w:r>
      <w:bookmarkEnd w:id="30"/>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DR Congo Kinshasa</dc:title>
  <dc:creator/>
  <dc:language>en</dc:language>
  <cp:keywords/>
  <dcterms:created xsi:type="dcterms:W3CDTF">2026-07-29T06:32:43Z</dcterms:created>
  <dcterms:modified xsi:type="dcterms:W3CDTF">2026-07-29T06:32:43Z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