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Response</w:t>
      </w:r>
      <w:r>
        <w:t xml:space="preserve"> </w:t>
      </w:r>
      <w:r>
        <w:t xml:space="preserve">Optimization</w:t>
      </w:r>
      <w:r>
        <w:t xml:space="preserve"> </w:t>
      </w:r>
      <w:r>
        <w:t xml:space="preserve">for</w:t>
      </w:r>
      <w:r>
        <w:t xml:space="preserve"> </w:t>
      </w:r>
      <w:r>
        <w:t xml:space="preserve">Firefighters</w:t>
      </w:r>
      <w:r>
        <w:t xml:space="preserve"> </w:t>
      </w:r>
      <w:r>
        <w:t xml:space="preserve">in</w:t>
      </w:r>
      <w:r>
        <w:t xml:space="preserve"> </w:t>
      </w:r>
      <w:r>
        <w:t xml:space="preserve">Mexico</w:t>
      </w:r>
      <w:r>
        <w:t xml:space="preserve"> </w:t>
      </w:r>
      <w:r>
        <w:t xml:space="preserve">City</w:t>
      </w:r>
    </w:p>
    <w:bookmarkStart w:id="33" w:name="Xa60ddfef473a6f9e861f147346ce10297e9c44e"/>
    <w:p>
      <w:pPr>
        <w:pStyle w:val="Heading1"/>
      </w:pPr>
      <w:r>
        <w:t xml:space="preserve">Case Study: Strategic Resilience and Operational Efficiency for the Firefighter in Mexico City</w:t>
      </w:r>
    </w:p>
    <w:bookmarkStart w:id="20" w:name="executive-summary"/>
    <w:p>
      <w:pPr>
        <w:pStyle w:val="Heading2"/>
      </w:pPr>
      <w:r>
        <w:t xml:space="preserve">Executive Summary</w:t>
      </w:r>
    </w:p>
    <w:p>
      <w:pPr>
        <w:pStyle w:val="FirstParagraph"/>
      </w:pPr>
      <w:r>
        <w:t xml:space="preserve">This Case Study analyzes the complex operational environment faced by the</w:t>
      </w:r>
      <w:r>
        <w:t xml:space="preserve"> </w:t>
      </w:r>
      <w:r>
        <w:rPr>
          <w:bCs/>
          <w:b/>
        </w:rPr>
        <w:t xml:space="preserve">Firefighter</w:t>
      </w:r>
      <w:r>
        <w:t xml:space="preserve"> </w:t>
      </w:r>
      <w:r>
        <w:t xml:space="preserve">within one of the world's most dense and challenging metropolitan areas,</w:t>
      </w:r>
      <w:r>
        <w:t xml:space="preserve"> </w:t>
      </w:r>
      <w:r>
        <w:rPr>
          <w:bCs/>
          <w:b/>
        </w:rPr>
        <w:t xml:space="preserve">Mexico Mexico City</w:t>
      </w:r>
      <w:r>
        <w:t xml:space="preserve">. As a megacity with unique geographical, infrastructural, and demographic characteristics, Mexico City presents distinct hazards that require specialized protocols for emergency response. This document explores the historical context of fire safety in the region, the specific challenges posed by urban density and seismic activity, technological integrations utilized by modern brigades in</w:t>
      </w:r>
      <w:r>
        <w:t xml:space="preserve"> </w:t>
      </w:r>
      <w:r>
        <w:rPr>
          <w:bCs/>
          <w:b/>
        </w:rPr>
        <w:t xml:space="preserve">Mexico Mexico City</w:t>
      </w:r>
      <w:r>
        <w:t xml:space="preserve">, and strategic recommendations to enhance the efficacy of every</w:t>
      </w:r>
      <w:r>
        <w:t xml:space="preserve"> </w:t>
      </w:r>
      <w:r>
        <w:rPr>
          <w:bCs/>
          <w:b/>
        </w:rPr>
        <w:t xml:space="preserve">Firefighter</w:t>
      </w:r>
      <w:r>
        <w:t xml:space="preserve"> </w:t>
      </w:r>
      <w:r>
        <w:t xml:space="preserve">on duty.</w:t>
      </w:r>
    </w:p>
    <w:bookmarkEnd w:id="20"/>
    <w:bookmarkStart w:id="21" w:name="introduction-the-context-of-mexico-city"/>
    <w:p>
      <w:pPr>
        <w:pStyle w:val="Heading2"/>
      </w:pPr>
      <w:r>
        <w:t xml:space="preserve">1. Introduction: The Context of Mexico City</w:t>
      </w:r>
    </w:p>
    <w:p>
      <w:pPr>
        <w:pStyle w:val="FirstParagraph"/>
      </w:pPr>
      <w:r>
        <w:rPr>
          <w:bCs/>
          <w:b/>
        </w:rPr>
        <w:t xml:space="preserve">Mexico Mexico City</w:t>
      </w:r>
      <w:r>
        <w:t xml:space="preserve">, often referred to as the Valley of Mexico, is a sprawling metropolis home to over 9 million people within its immediate boundaries and more than 20 million in the greater metropolitan area. The city’s topography, situated at an altitude of approximately 2,240 meters above sea level on a former lake bed, creates unique environmental conditions. These include poor air quality during dry seasons and significant seismic risks due to its location on soft clay soil deposits. For the</w:t>
      </w:r>
      <w:r>
        <w:t xml:space="preserve"> </w:t>
      </w:r>
      <w:r>
        <w:rPr>
          <w:bCs/>
          <w:b/>
        </w:rPr>
        <w:t xml:space="preserve">Firefighter</w:t>
      </w:r>
      <w:r>
        <w:t xml:space="preserve">, these factors are not merely background details but critical variables that influence response times, equipment durability, and tactical decision-making.</w:t>
      </w:r>
    </w:p>
    <w:p>
      <w:pPr>
        <w:pStyle w:val="BodyText"/>
      </w:pPr>
      <w:r>
        <w:t xml:space="preserve">The history of fire safety in</w:t>
      </w:r>
      <w:r>
        <w:t xml:space="preserve"> </w:t>
      </w:r>
      <w:r>
        <w:rPr>
          <w:bCs/>
          <w:b/>
        </w:rPr>
        <w:t xml:space="preserve">Mexico Mexico City</w:t>
      </w:r>
      <w:r>
        <w:t xml:space="preserve"> </w:t>
      </w:r>
      <w:r>
        <w:t xml:space="preserve">dates back to the colonial era, where wooden structures posed severe threats. However, modern challenges differ vastly from historical ones. Today’s urban landscape in</w:t>
      </w:r>
      <w:r>
        <w:t xml:space="preserve"> </w:t>
      </w:r>
      <w:r>
        <w:rPr>
          <w:bCs/>
          <w:b/>
        </w:rPr>
        <w:t xml:space="preserve">Mexico Mexico City</w:t>
      </w:r>
      <w:r>
        <w:t xml:space="preserve"> </w:t>
      </w:r>
      <w:r>
        <w:t xml:space="preserve">is a mix of ancient infrastructure and rapidly expanding high-rises, creating a labyrinthine environment that tests the limits of emergency response capabilities.</w:t>
      </w:r>
    </w:p>
    <w:bookmarkEnd w:id="21"/>
    <w:bookmarkStart w:id="25" w:name="X309489f0417f75c968340c2dbbf9d8529f6e481"/>
    <w:p>
      <w:pPr>
        <w:pStyle w:val="Heading2"/>
      </w:pPr>
      <w:r>
        <w:t xml:space="preserve">2. Operational Challenges for the Firefighter in Mexico City</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Mexico Mexico City</w:t>
      </w:r>
      <w:r>
        <w:t xml:space="preserve"> </w:t>
      </w:r>
      <w:r>
        <w:t xml:space="preserve">is fraught with logistical and physical challenges that distinguish it from response operations in other global cities. These challenges are categorized below:</w:t>
      </w:r>
    </w:p>
    <w:bookmarkStart w:id="22" w:name="traffic-congestion-and-urban-density"/>
    <w:p>
      <w:pPr>
        <w:pStyle w:val="Heading3"/>
      </w:pPr>
      <w:r>
        <w:t xml:space="preserve">2.1 Traffic Congestion and Urban Density</w:t>
      </w:r>
    </w:p>
    <w:p>
      <w:pPr>
        <w:pStyle w:val="FirstParagraph"/>
      </w:pPr>
      <w:r>
        <w:rPr>
          <w:bCs/>
          <w:b/>
        </w:rPr>
        <w:t xml:space="preserve">Mexico Mexico City</w:t>
      </w:r>
      <w:r>
        <w:t xml:space="preserve"> </w:t>
      </w:r>
      <w:r>
        <w:t xml:space="preserve">suffers from chronic traffic congestion, which is a primary determinant of emergency response times. Narrow streets in historic neighborhoods such as Centro Histórico or Roma often block the passage of large fire apparatus. Consequently, the</w:t>
      </w:r>
      <w:r>
        <w:t xml:space="preserve"> </w:t>
      </w:r>
      <w:r>
        <w:rPr>
          <w:bCs/>
          <w:b/>
        </w:rPr>
        <w:t xml:space="preserve">Firefighter</w:t>
      </w:r>
      <w:r>
        <w:t xml:space="preserve"> </w:t>
      </w:r>
      <w:r>
        <w:t xml:space="preserve">must be trained in alternative deployment strategies, including the use of smaller tactical vehicles and motorized rapid response units that can navigate tight corridors. The density also means that a single incident can affect thousands of residents simultaneously, requiring mass casualty incident (MCI) protocols.</w:t>
      </w:r>
    </w:p>
    <w:bookmarkEnd w:id="22"/>
    <w:bookmarkStart w:id="23" w:name="seismic-risk-and-structural-integrity"/>
    <w:p>
      <w:pPr>
        <w:pStyle w:val="Heading3"/>
      </w:pPr>
      <w:r>
        <w:t xml:space="preserve">2.2 Seismic Risk and Structural Integrity</w:t>
      </w:r>
    </w:p>
    <w:p>
      <w:pPr>
        <w:pStyle w:val="FirstParagraph"/>
      </w:pPr>
      <w:r>
        <w:t xml:space="preserve">Located on a lake bed,</w:t>
      </w:r>
      <w:r>
        <w:t xml:space="preserve"> </w:t>
      </w:r>
      <w:r>
        <w:rPr>
          <w:bCs/>
          <w:b/>
        </w:rPr>
        <w:t xml:space="preserve">Mexico Mexico City</w:t>
      </w:r>
      <w:r>
        <w:t xml:space="preserve"> </w:t>
      </w:r>
      <w:r>
        <w:t xml:space="preserve">is prone to earthquakes. The 1985 and 2017 seismic events highlighted the vulnerability of building structures in the city. For the</w:t>
      </w:r>
      <w:r>
        <w:t xml:space="preserve"> </w:t>
      </w:r>
      <w:r>
        <w:rPr>
          <w:bCs/>
          <w:b/>
        </w:rPr>
        <w:t xml:space="preserve">Firefighter</w:t>
      </w:r>
      <w:r>
        <w:t xml:space="preserve">, this presents a dual hazard: fire often follows earthquake events, but secondary collapses pose immediate threats to responders. Training for</w:t>
      </w:r>
      <w:r>
        <w:t xml:space="preserve"> </w:t>
      </w:r>
      <w:r>
        <w:rPr>
          <w:bCs/>
          <w:b/>
        </w:rPr>
        <w:t xml:space="preserve">Firefighters</w:t>
      </w:r>
      <w:r>
        <w:t xml:space="preserve"> </w:t>
      </w:r>
      <w:r>
        <w:t xml:space="preserve">in</w:t>
      </w:r>
      <w:r>
        <w:t xml:space="preserve"> </w:t>
      </w:r>
      <w:r>
        <w:rPr>
          <w:bCs/>
          <w:b/>
        </w:rPr>
        <w:t xml:space="preserve">Mexico Mexico City</w:t>
      </w:r>
      <w:r>
        <w:t xml:space="preserve"> </w:t>
      </w:r>
      <w:r>
        <w:t xml:space="preserve">must include technical search and rescue (TSSAR) skills, confined space entry, and structural assessment to ensure safety during post-seismic operations.</w:t>
      </w:r>
    </w:p>
    <w:bookmarkEnd w:id="23"/>
    <w:bookmarkStart w:id="24" w:name="air-quality-and-environmental-hazards"/>
    <w:p>
      <w:pPr>
        <w:pStyle w:val="Heading3"/>
      </w:pPr>
      <w:r>
        <w:t xml:space="preserve">2.3 Air Quality and Environmental Hazards</w:t>
      </w:r>
    </w:p>
    <w:p>
      <w:pPr>
        <w:pStyle w:val="FirstParagraph"/>
      </w:pPr>
      <w:r>
        <w:t xml:space="preserve">The high altitude combined with stagnant air pockets often results in poor air quality in</w:t>
      </w:r>
      <w:r>
        <w:t xml:space="preserve"> </w:t>
      </w:r>
      <w:r>
        <w:rPr>
          <w:bCs/>
          <w:b/>
        </w:rPr>
        <w:t xml:space="preserve">Mexico Mexico City</w:t>
      </w:r>
      <w:r>
        <w:t xml:space="preserve">. When combined with industrial fires or vehicular accidents involving hazardous materials, the atmospheric conditions can exacerbate respiratory risks. The</w:t>
      </w:r>
      <w:r>
        <w:t xml:space="preserve"> </w:t>
      </w:r>
      <w:r>
        <w:rPr>
          <w:bCs/>
          <w:b/>
        </w:rPr>
        <w:t xml:space="preserve">Firefighter</w:t>
      </w:r>
      <w:r>
        <w:t xml:space="preserve"> </w:t>
      </w:r>
      <w:r>
        <w:t xml:space="preserve">requires advanced personal protective equipment (PPE) tailored to filter specific urban pollutants and manage thermal stress in variable weather conditions.</w:t>
      </w:r>
    </w:p>
    <w:bookmarkEnd w:id="24"/>
    <w:bookmarkEnd w:id="25"/>
    <w:bookmarkStart w:id="29" w:name="X69bc2057c0c12fd8e616460eb9cc6fb11864b8c"/>
    <w:p>
      <w:pPr>
        <w:pStyle w:val="Heading2"/>
      </w:pPr>
      <w:r>
        <w:t xml:space="preserve">3. Technological Integration and Modernization</w:t>
      </w:r>
    </w:p>
    <w:p>
      <w:pPr>
        <w:pStyle w:val="FirstParagraph"/>
      </w:pPr>
      <w:r>
        <w:t xml:space="preserve">To address these unique challenges, the fire services in</w:t>
      </w:r>
      <w:r>
        <w:t xml:space="preserve"> </w:t>
      </w:r>
      <w:r>
        <w:rPr>
          <w:bCs/>
          <w:b/>
        </w:rPr>
        <w:t xml:space="preserve">Mexico Mexico City</w:t>
      </w:r>
      <w:r>
        <w:rPr>
          <w:iCs/>
          <w:i/>
        </w:rPr>
        <w:t xml:space="preserve">,</w:t>
      </w:r>
      <w:r>
        <w:t xml:space="preserve"> </w:t>
      </w:r>
      <w:r>
        <w:t xml:space="preserve">including the Servicio de Bomberos del Distrito Federal (now part of the Centro de Control de Emergencias), have increasingly integrated technology into their operations. This Case Study highlights three key areas of innovation relevant to the modern</w:t>
      </w:r>
      <w:r>
        <w:t xml:space="preserve"> </w:t>
      </w:r>
      <w:r>
        <w:rPr>
          <w:bCs/>
          <w:b/>
        </w:rPr>
        <w:t xml:space="preserve">Firefighter</w:t>
      </w:r>
      <w:r>
        <w:t xml:space="preserve">:</w:t>
      </w:r>
    </w:p>
    <w:bookmarkStart w:id="26" w:name="real-time-data-and-iot-sensors"/>
    <w:p>
      <w:pPr>
        <w:pStyle w:val="Heading3"/>
      </w:pPr>
      <w:r>
        <w:t xml:space="preserve">3.1 Real-Time Data and IoT Sensors</w:t>
      </w:r>
    </w:p>
    <w:p>
      <w:pPr>
        <w:pStyle w:val="FirstParagraph"/>
      </w:pPr>
      <w:r>
        <w:t xml:space="preserve">Innovation in</w:t>
      </w:r>
      <w:r>
        <w:t xml:space="preserve"> </w:t>
      </w:r>
      <w:r>
        <w:rPr>
          <w:bCs/>
          <w:b/>
        </w:rPr>
        <w:t xml:space="preserve">Mexico Mexico City</w:t>
      </w:r>
      <w:r>
        <w:t xml:space="preserve"> </w:t>
      </w:r>
      <w:r>
        <w:t xml:space="preserve">includes the deployment of IoT sensors in high-risk industrial zones and historic landmarks. These sensors detect smoke, heat, and gas leaks before they escalate into full-blown emergencies. For the</w:t>
      </w:r>
      <w:r>
        <w:t xml:space="preserve"> </w:t>
      </w:r>
      <w:r>
        <w:rPr>
          <w:bCs/>
          <w:b/>
        </w:rPr>
        <w:t xml:space="preserve">Firefighter</w:t>
      </w:r>
      <w:r>
        <w:t xml:space="preserve">, this data allows for preemptive dispatching, reducing response times in congested areas of</w:t>
      </w:r>
      <w:r>
        <w:t xml:space="preserve"> </w:t>
      </w:r>
      <w:r>
        <w:rPr>
          <w:bCs/>
          <w:b/>
        </w:rPr>
        <w:t xml:space="preserve">Mexico Mexico City</w:t>
      </w:r>
      <w:r>
        <w:t xml:space="preserve">.</w:t>
      </w:r>
    </w:p>
    <w:bookmarkEnd w:id="26"/>
    <w:bookmarkStart w:id="27" w:name="drones-and-aerial-reconnaissance"/>
    <w:p>
      <w:pPr>
        <w:pStyle w:val="Heading3"/>
      </w:pPr>
      <w:r>
        <w:t xml:space="preserve">3.2 Drones and Aerial Reconnaissance</w:t>
      </w:r>
    </w:p>
    <w:p>
      <w:pPr>
        <w:pStyle w:val="FirstParagraph"/>
      </w:pPr>
      <w:r>
        <w:t xml:space="preserve">Drones are increasingly used by the</w:t>
      </w:r>
      <w:r>
        <w:t xml:space="preserve"> </w:t>
      </w:r>
      <w:r>
        <w:rPr>
          <w:bCs/>
          <w:b/>
        </w:rPr>
        <w:t xml:space="preserve">Firefighter</w:t>
      </w:r>
      <w:r>
        <w:t xml:space="preserve"> </w:t>
      </w:r>
      <w:r>
        <w:t xml:space="preserve">in</w:t>
      </w:r>
      <w:r>
        <w:t xml:space="preserve"> </w:t>
      </w:r>
      <w:r>
        <w:rPr>
          <w:bCs/>
          <w:b/>
        </w:rPr>
        <w:t xml:space="preserve">Mexico Mexico City</w:t>
      </w:r>
      <w:r>
        <w:t xml:space="preserve"> </w:t>
      </w:r>
      <w:r>
        <w:t xml:space="preserve">for aerial assessment of fires in high-rise buildings or hard-to-reach industrial sites. This technology provides real-time imagery that aids command centers in making informed decisions about resource allocation without endangering ground teams initially.</w:t>
      </w:r>
    </w:p>
    <w:bookmarkEnd w:id="27"/>
    <w:bookmarkStart w:id="28" w:name="X0bd407908b8306ddd91a1aec7148bf05a99d86c"/>
    <w:p>
      <w:pPr>
        <w:pStyle w:val="Heading3"/>
      </w:pPr>
      <w:r>
        <w:t xml:space="preserve">3.3 Specialized Equipment for Seismic Response</w:t>
      </w:r>
    </w:p>
    <w:p>
      <w:pPr>
        <w:pStyle w:val="FirstParagraph"/>
      </w:pPr>
      <w:r>
        <w:t xml:space="preserve">Evidence from recent Case Studies in</w:t>
      </w:r>
      <w:r>
        <w:t xml:space="preserve"> </w:t>
      </w:r>
      <w:r>
        <w:rPr>
          <w:bCs/>
          <w:b/>
        </w:rPr>
        <w:t xml:space="preserve">Mexico Mexico City</w:t>
      </w:r>
      <w:r>
        <w:t xml:space="preserve"> </w:t>
      </w:r>
      <w:r>
        <w:t xml:space="preserve">shows that specialized hydraulic lifting equipment and acoustic listening devices are critical for the</w:t>
      </w:r>
      <w:r>
        <w:t xml:space="preserve"> </w:t>
      </w:r>
      <w:r>
        <w:rPr>
          <w:bCs/>
          <w:b/>
        </w:rPr>
        <w:t xml:space="preserve">Firefighter</w:t>
      </w:r>
      <w:r>
        <w:t xml:space="preserve"> </w:t>
      </w:r>
      <w:r>
        <w:t xml:space="preserve">during structural collapse scenarios. These tools allow responders to locate survivors under rubble efficiently, a skill set that is vital in this seismic zone.</w:t>
      </w:r>
    </w:p>
    <w:bookmarkEnd w:id="28"/>
    <w:bookmarkEnd w:id="29"/>
    <w:bookmarkStart w:id="30" w:name="training-and-community-engagement"/>
    <w:p>
      <w:pPr>
        <w:pStyle w:val="Heading2"/>
      </w:pPr>
      <w:r>
        <w:t xml:space="preserve">4. Training and Community Engagement</w:t>
      </w:r>
    </w:p>
    <w:p>
      <w:pPr>
        <w:pStyle w:val="FirstParagraph"/>
      </w:pPr>
      <w:r>
        <w:t xml:space="preserve">The effectiveness of the</w:t>
      </w:r>
      <w:r>
        <w:t xml:space="preserve"> </w:t>
      </w:r>
      <w:r>
        <w:rPr>
          <w:bCs/>
          <w:b/>
        </w:rPr>
        <w:t xml:space="preserve">Firefighter</w:t>
      </w:r>
      <w:r>
        <w:t xml:space="preserve"> </w:t>
      </w:r>
      <w:r>
        <w:t xml:space="preserve">is not solely dependent on equipment but also on rigorous training and community awareness. In</w:t>
      </w:r>
      <w:r>
        <w:t xml:space="preserve"> </w:t>
      </w:r>
      <w:r>
        <w:rPr>
          <w:bCs/>
          <w:b/>
        </w:rPr>
        <w:t xml:space="preserve">Mexico Mexico City</w:t>
      </w:r>
      <w:r>
        <w:t xml:space="preserve">, fire safety education must be culturally adapted to address local habits, such as the use of certain cooking fuels or construction practices in informal settlements.</w:t>
      </w:r>
    </w:p>
    <w:p>
      <w:pPr>
        <w:pStyle w:val="BodyText"/>
      </w:pPr>
      <w:r>
        <w:t xml:space="preserve">School-based programs and public workshops are essential components of the strategy in</w:t>
      </w:r>
      <w:r>
        <w:t xml:space="preserve"> </w:t>
      </w:r>
      <w:r>
        <w:rPr>
          <w:bCs/>
          <w:b/>
        </w:rPr>
        <w:t xml:space="preserve">Mexico Mexico City</w:t>
      </w:r>
      <w:r>
        <w:t xml:space="preserve">. By educating citizens on evacuation routes and fire prevention, the burden on the</w:t>
      </w:r>
      <w:r>
        <w:t xml:space="preserve"> </w:t>
      </w:r>
      <w:r>
        <w:rPr>
          <w:bCs/>
          <w:b/>
        </w:rPr>
        <w:t xml:space="preserve">Firefighter</w:t>
      </w:r>
      <w:r>
        <w:t xml:space="preserve"> </w:t>
      </w:r>
      <w:r>
        <w:t xml:space="preserve">is reduced. Furthermore, regular interdisciplinary drills involving police, medical services, and fire brigades in</w:t>
      </w:r>
      <w:r>
        <w:t xml:space="preserve"> </w:t>
      </w:r>
      <w:r>
        <w:rPr>
          <w:bCs/>
          <w:b/>
        </w:rPr>
        <w:t xml:space="preserve">Mexico Mexico City</w:t>
      </w:r>
      <w:r>
        <w:t xml:space="preserve"> </w:t>
      </w:r>
      <w:r>
        <w:t xml:space="preserve">ensure seamless coordination during complex emergencies.</w:t>
      </w:r>
    </w:p>
    <w:bookmarkEnd w:id="30"/>
    <w:bookmarkStart w:id="31" w:name="recommendations-for-future-preparedness"/>
    <w:p>
      <w:pPr>
        <w:pStyle w:val="Heading2"/>
      </w:pPr>
      <w:r>
        <w:t xml:space="preserve">5. Recommendations for Future Preparedness</w:t>
      </w:r>
    </w:p>
    <w:p>
      <w:pPr>
        <w:pStyle w:val="FirstParagraph"/>
      </w:pPr>
      <w:r>
        <w:t xml:space="preserve">Based on this Case Study analysis of the</w:t>
      </w:r>
      <w:r>
        <w:t xml:space="preserve"> </w:t>
      </w:r>
      <w:r>
        <w:rPr>
          <w:bCs/>
          <w:b/>
        </w:rPr>
        <w:t xml:space="preserve">Firefighter</w:t>
      </w:r>
      <w:r>
        <w:t xml:space="preserve">'s role in</w:t>
      </w:r>
      <w:r>
        <w:t xml:space="preserve"> </w:t>
      </w:r>
      <w:r>
        <w:rPr>
          <w:bCs/>
          <w:b/>
        </w:rPr>
        <w:t xml:space="preserve">Mexico Mexico City</w:t>
      </w:r>
      <w:r>
        <w:t xml:space="preserve">, the following recommendations are proposed:</w:t>
      </w:r>
    </w:p>
    <w:p>
      <w:pPr>
        <w:numPr>
          <w:ilvl w:val="0"/>
          <w:numId w:val="1001"/>
        </w:numPr>
        <w:pStyle w:val="Compact"/>
      </w:pPr>
      <w:r>
        <w:rPr>
          <w:bCs/>
          <w:b/>
        </w:rPr>
        <w:t xml:space="preserve">Infrastructure Adaptation:</w:t>
      </w:r>
      <w:r>
        <w:t xml:space="preserve"> </w:t>
      </w:r>
      <w:r>
        <w:t xml:space="preserve">Update building codes in</w:t>
      </w:r>
      <w:r>
        <w:t xml:space="preserve"> </w:t>
      </w:r>
      <w:r>
        <w:rPr>
          <w:bCs/>
          <w:b/>
        </w:rPr>
        <w:t xml:space="preserve">Mexico Mexico City</w:t>
      </w:r>
      <w:r>
        <w:t xml:space="preserve"> </w:t>
      </w:r>
      <w:r>
        <w:t xml:space="preserve">to mandate fire-resistant materials and accessible emergency exits for existing high-rises.</w:t>
      </w:r>
    </w:p>
    <w:p>
      <w:pPr>
        <w:numPr>
          <w:ilvl w:val="0"/>
          <w:numId w:val="1001"/>
        </w:numPr>
        <w:pStyle w:val="Compact"/>
      </w:pPr>
      <w:r>
        <w:rPr>
          <w:bCs/>
          <w:b/>
        </w:rPr>
        <w:t xml:space="preserve">Tactical Vehicles:</w:t>
      </w:r>
      <w:r>
        <w:t xml:space="preserve"> </w:t>
      </w:r>
      <w:r>
        <w:t xml:space="preserve">Invest in a fleet of compact, high-mobility vehicles specifically designed for the narrow streets of</w:t>
      </w:r>
      <w:r>
        <w:t xml:space="preserve"> </w:t>
      </w:r>
      <w:r>
        <w:rPr>
          <w:bCs/>
          <w:b/>
        </w:rPr>
        <w:t xml:space="preserve">Mexico Mexico City</w:t>
      </w:r>
      <w:r>
        <w:t xml:space="preserve">'s historic centers.</w:t>
      </w:r>
    </w:p>
    <w:p>
      <w:pPr>
        <w:numPr>
          <w:ilvl w:val="0"/>
          <w:numId w:val="1001"/>
        </w:numPr>
        <w:pStyle w:val="Compact"/>
      </w:pPr>
      <w:r>
        <w:rPr>
          <w:bCs/>
          <w:b/>
        </w:rPr>
        <w:t xml:space="preserve">Health Monitoring:</w:t>
      </w:r>
      <w:r>
        <w:t xml:space="preserve"> </w:t>
      </w:r>
      <w:r>
        <w:t xml:space="preserve">Implement strict health monitoring programs for the</w:t>
      </w:r>
      <w:r>
        <w:t xml:space="preserve"> </w:t>
      </w:r>
      <w:r>
        <w:rPr>
          <w:bCs/>
          <w:b/>
        </w:rPr>
        <w:t xml:space="preserve">Firefighter</w:t>
      </w:r>
      <w:r>
        <w:t xml:space="preserve">, addressing long-term respiratory issues related to air pollution and smoke inhalation common in</w:t>
      </w:r>
      <w:r>
        <w:t xml:space="preserve"> </w:t>
      </w:r>
      <w:r>
        <w:rPr>
          <w:bCs/>
          <w:b/>
        </w:rPr>
        <w:t xml:space="preserve">Mexico Mexico City</w:t>
      </w:r>
      <w:r>
        <w:t xml:space="preserve">.</w:t>
      </w:r>
    </w:p>
    <w:p>
      <w:pPr>
        <w:numPr>
          <w:ilvl w:val="0"/>
          <w:numId w:val="1001"/>
        </w:numPr>
        <w:pStyle w:val="Compact"/>
      </w:pPr>
      <w:r>
        <w:rPr>
          <w:bCs/>
          <w:b/>
        </w:rPr>
        <w:t xml:space="preserve">Public-Private Partnerships:</w:t>
      </w:r>
      <w:r>
        <w:t xml:space="preserve"> </w:t>
      </w:r>
      <w:r>
        <w:t xml:space="preserve">Encourage collaboration between private industrial entities in</w:t>
      </w:r>
      <w:r>
        <w:t xml:space="preserve"> </w:t>
      </w:r>
      <w:r>
        <w:rPr>
          <w:bCs/>
          <w:b/>
        </w:rPr>
        <w:t xml:space="preserve">Mexico Mexico City</w:t>
      </w:r>
      <w:r>
        <w:t xml:space="preserve"> </w:t>
      </w:r>
      <w:r>
        <w:t xml:space="preserve">and public fire services to fund specialized training and equipment for hazardous material responses.</w:t>
      </w:r>
    </w:p>
    <w:bookmarkEnd w:id="31"/>
    <w:bookmarkStart w:id="32" w:name="conclusion"/>
    <w:p>
      <w:pPr>
        <w:pStyle w:val="Heading2"/>
      </w:pPr>
      <w:r>
        <w:t xml:space="preserve">6. Conclusion</w:t>
      </w:r>
    </w:p>
    <w:p>
      <w:pPr>
        <w:pStyle w:val="FirstParagraph"/>
      </w:pPr>
      <w:r>
        <w:t xml:space="preserve">The Case Study of emergency response in</w:t>
      </w:r>
      <w:r>
        <w:t xml:space="preserve"> </w:t>
      </w:r>
      <w:r>
        <w:rPr>
          <w:bCs/>
          <w:b/>
        </w:rPr>
        <w:t xml:space="preserve">Mexico Mexico City</w:t>
      </w:r>
      <w:r>
        <w:rPr>
          <w:iCs/>
          <w:i/>
        </w:rPr>
        <w:t xml:space="preserve">,,</w:t>
      </w:r>
      <w:r>
        <w:t xml:space="preserve">Firefighter</w:t>
      </w:r>
      <w:r>
        <w:t xml:space="preserve"> </w:t>
      </w:r>
      <w:r>
        <w:t xml:space="preserve">is evolving. The combination of seismic risks, traffic congestion, and urban density requires a highly specialized approach to fire safety. By leveraging technology, enhancing training specific to local hazards in</w:t>
      </w:r>
      <w:r>
        <w:t xml:space="preserve"> </w:t>
      </w:r>
      <w:r>
        <w:rPr>
          <w:bCs/>
          <w:b/>
        </w:rPr>
        <w:t xml:space="preserve">Mexico Mexico City</w:t>
      </w:r>
      <w:r>
        <w:t xml:space="preserve">, and fostering community engagement, the resilience of the city’s emergency services can be significantly improved. Ultimately, protecting the</w:t>
      </w:r>
      <w:r>
        <w:t xml:space="preserve"> </w:t>
      </w:r>
      <w:r>
        <w:rPr>
          <w:bCs/>
          <w:b/>
        </w:rPr>
        <w:t xml:space="preserve">Firefighter</w:t>
      </w:r>
      <w:r>
        <w:t xml:space="preserve"> </w:t>
      </w:r>
      <w:r>
        <w:t xml:space="preserve">and empowering them with adequate resources is key to safeguarding the lives and property of millions in</w:t>
      </w:r>
      <w:r>
        <w:t xml:space="preserve"> </w:t>
      </w:r>
      <w:r>
        <w:rPr>
          <w:bCs/>
          <w:b/>
        </w:rPr>
        <w:t xml:space="preserve">Mexico Mexico City</w:t>
      </w:r>
      <w:r>
        <w:t xml:space="preserve">.</w:t>
      </w:r>
    </w:p>
    <w:p>
      <w:pPr>
        <w:pStyle w:val="BodyText"/>
      </w:pPr>
      <w:r>
        <w:t xml:space="preserve">This document serves as a foundational reference for policymakers, emergency service directors, and urban planners involved in the safety infrastructure of</w:t>
      </w:r>
      <w:r>
        <w:t xml:space="preserve"> </w:t>
      </w:r>
      <w:r>
        <w:rPr>
          <w:bCs/>
          <w:b/>
        </w:rPr>
        <w:t xml:space="preserve">Mexico Mexico City</w:t>
      </w:r>
      <w:r>
        <w:t xml:space="preserve">, emphasizing that a proactive, informed approach is essential for the modern</w:t>
      </w:r>
      <w:r>
        <w:t xml:space="preserve"> </w:t>
      </w:r>
      <w:r>
        <w:rPr>
          <w:bCs/>
          <w:b/>
        </w:rPr>
        <w:t xml:space="preserve">Firefighter</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Response Optimization for Firefighters in Mexico City</dc:title>
  <dc:creator/>
  <dc:language>en</dc:language>
  <cp:keywords/>
  <dcterms:created xsi:type="dcterms:W3CDTF">2026-07-29T11:10:32Z</dcterms:created>
  <dcterms:modified xsi:type="dcterms:W3CDTF">2026-07-29T11:10:32Z</dcterms:modified>
</cp:coreProperties>
</file>

<file path=docProps/custom.xml><?xml version="1.0" encoding="utf-8"?>
<Properties xmlns="http://schemas.openxmlformats.org/officeDocument/2006/custom-properties" xmlns:vt="http://schemas.openxmlformats.org/officeDocument/2006/docPropsVTypes"/>
</file>