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Modernization</w:t>
      </w:r>
      <w:r>
        <w:t xml:space="preserve"> </w:t>
      </w:r>
      <w:r>
        <w:t xml:space="preserve">of</w:t>
      </w:r>
      <w:r>
        <w:t xml:space="preserve"> </w:t>
      </w:r>
      <w:r>
        <w:t xml:space="preserve">Firefighter</w:t>
      </w:r>
      <w:r>
        <w:t xml:space="preserve"> </w:t>
      </w:r>
      <w:r>
        <w:t xml:space="preserve">Operations</w:t>
      </w:r>
      <w:r>
        <w:t xml:space="preserve"> </w:t>
      </w:r>
      <w:r>
        <w:t xml:space="preserve">in</w:t>
      </w:r>
      <w:r>
        <w:t xml:space="preserve"> </w:t>
      </w:r>
      <w:r>
        <w:t xml:space="preserve">Morocco</w:t>
      </w:r>
      <w:r>
        <w:t xml:space="preserve"> </w:t>
      </w:r>
      <w:r>
        <w:t xml:space="preserve">Casablanca</w:t>
      </w:r>
    </w:p>
    <w:bookmarkStart w:id="32" w:name="X21f99ccb64f2eb86154a9d95f182efcc3998e56"/>
    <w:p>
      <w:pPr>
        <w:pStyle w:val="Heading1"/>
      </w:pPr>
      <w:r>
        <w:t xml:space="preserve">Case Study: Strategic Modernization of Firefighter Operations in Morocco Casablanca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Key Focus Areas:</w:t>
      </w:r>
      <w:r>
        <w:t xml:space="preserve"> </w:t>
      </w:r>
      <w:r>
        <w:t xml:space="preserve">Urban Density, Climate Resilience, Technological Integration, Human Resource Development.</w:t>
      </w:r>
    </w:p>
    <w:bookmarkStart w:id="20" w:name="executive-summary"/>
    <w:p>
      <w:pPr>
        <w:pStyle w:val="Heading2"/>
      </w:pPr>
      <w:r>
        <w:t xml:space="preserve">1. Executive Summary</w:t>
      </w:r>
    </w:p>
    <w:p>
      <w:pPr>
        <w:pStyle w:val="FirstParagraph"/>
      </w:pPr>
      <w:r>
        <w:t xml:space="preserve">This Case Study provides a comprehensive analysis of the evolving landscape for the Firefighter profession and emergency response services within Morocco Casablanca. As one of North Africa’s most dynamic economic hubs, Morocco Casablanca faces unique challenges regarding urban density, industrial complexity, and climate vulnerability. This document outlines the critical need for modernizing firefighter training protocols, upgrading infrastructure, and integrating smart-city technologies to ensure public safety in this bustling metropolis.</w:t>
      </w:r>
    </w:p>
    <w:bookmarkEnd w:id="20"/>
    <w:bookmarkStart w:id="21" w:name="X0a5e6879cd88bcb23435e014b5e6b2e622a3ad6"/>
    <w:p>
      <w:pPr>
        <w:pStyle w:val="Heading2"/>
      </w:pPr>
      <w:r>
        <w:t xml:space="preserve">2. Contextual Background: The Unique Profile of Morocco Casablanca</w:t>
      </w:r>
    </w:p>
    <w:p>
      <w:pPr>
        <w:pStyle w:val="FirstParagraph"/>
      </w:pPr>
      <w:r>
        <w:t xml:space="preserve">Morocco Casablanca is not merely a city; it is the economic engine of Morocco. With a population exceeding four million people, it presents a dense urban fabric that includes historic medinas, modern commercial districts, and expansive industrial zones. For the Firefighter community operating in this region, the environment is characterized by:</w:t>
      </w:r>
    </w:p>
    <w:p>
      <w:pPr>
        <w:numPr>
          <w:ilvl w:val="0"/>
          <w:numId w:val="1001"/>
        </w:numPr>
        <w:pStyle w:val="Compact"/>
      </w:pPr>
      <w:r>
        <w:rPr>
          <w:bCs/>
          <w:b/>
        </w:rPr>
        <w:t xml:space="preserve">High-Density Infrastructure:</w:t>
      </w:r>
      <w:r>
        <w:t xml:space="preserve"> </w:t>
      </w:r>
      <w:r>
        <w:t xml:space="preserve">The narrow streets of the old medina contrast sharply with high-rise buildings in areas like Maarif and Anfa. This duality requires versatile response strategies.</w:t>
      </w:r>
    </w:p>
    <w:p>
      <w:pPr>
        <w:numPr>
          <w:ilvl w:val="0"/>
          <w:numId w:val="1001"/>
        </w:numPr>
        <w:pStyle w:val="Compact"/>
      </w:pPr>
      <w:r>
        <w:rPr>
          <w:bCs/>
          <w:b/>
        </w:rPr>
        <w:t xml:space="preserve">Industrial Hazard Potential:</w:t>
      </w:r>
    </w:p>
    <w:p>
      <w:pPr>
        <w:numPr>
          <w:ilvl w:val="0"/>
          <w:numId w:val="1001"/>
        </w:numPr>
        <w:pStyle w:val="Compact"/>
      </w:pPr>
      <w:r>
        <w:rPr>
          <w:bCs/>
          <w:b/>
        </w:rPr>
        <w:t xml:space="preserve">Climatic Challenges:</w:t>
      </w:r>
      <w:r>
        <w:t xml:space="preserve">: Recent years have seen increased temperatures in Morocco Casablanca, leading to higher risks of structural fires and heat-related stress for personnel during operations.</w:t>
      </w:r>
    </w:p>
    <w:bookmarkEnd w:id="21"/>
    <w:bookmarkStart w:id="22" w:name="X7fe84b35914a7292402b4a923a6f84fb7d3a16e"/>
    <w:p>
      <w:pPr>
        <w:pStyle w:val="Heading2"/>
      </w:pPr>
      <w:r>
        <w:t xml:space="preserve">3. Problem Statement: Gaps in Current Firefighter Capabilities</w:t>
      </w:r>
    </w:p>
    <w:p>
      <w:pPr>
        <w:pStyle w:val="FirstParagraph"/>
      </w:pPr>
      <w:r>
        <w:t xml:space="preserve">A recent audit of emergency response services in Morocco Casablanca highlighted several critical gaps that hinder the effectiveness of local Firefighters:</w:t>
      </w:r>
    </w:p>
    <w:p>
      <w:pPr>
        <w:numPr>
          <w:ilvl w:val="0"/>
          <w:numId w:val="1002"/>
        </w:numPr>
        <w:pStyle w:val="Compact"/>
      </w:pPr>
      <w:r>
        <w:rPr>
          <w:bCs/>
          <w:b/>
        </w:rPr>
        <w:t xml:space="preserve">Aging Fleet and Equipment:</w:t>
      </w:r>
      <w:r>
        <w:t xml:space="preserve"> </w:t>
      </w:r>
      <w:r>
        <w:t xml:space="preserve">A significant portion of the apparatus fleet operating in Morocco Casablanca is over a decade old, leading to increased maintenance downtime and reduced response speeds.</w:t>
      </w:r>
    </w:p>
    <w:p>
      <w:pPr>
        <w:numPr>
          <w:ilvl w:val="0"/>
          <w:numId w:val="1002"/>
        </w:numPr>
        <w:pStyle w:val="Compact"/>
      </w:pPr>
      <w:r>
        <w:rPr>
          <w:bCs/>
          <w:b/>
        </w:rPr>
        <w:t xml:space="preserve">Training Deficiencies:</w:t>
      </w:r>
      <w:r>
        <w:t xml:space="preserve">: While traditional firefighting skills are strong, there is a lack of specialized training in modern urban search and rescue (USAR), high-angle rescue for skyscrapers, and chemical incident management for the specific industrial profiles found in Morocco Casablanca.</w:t>
      </w:r>
    </w:p>
    <w:p>
      <w:pPr>
        <w:numPr>
          <w:ilvl w:val="0"/>
          <w:numId w:val="1002"/>
        </w:numPr>
        <w:pStyle w:val="Compact"/>
      </w:pPr>
      <w:r>
        <w:rPr>
          <w:bCs/>
          <w:b/>
        </w:rPr>
        <w:t xml:space="preserve">Lack of Integrated Communication Systems:</w:t>
      </w:r>
      <w:r>
        <w:t xml:space="preserve">: Different districts within Morocco Casablanca often operate on disparate communication frequencies, causing delays during large-scale incidents where cross-district coordination is essential.</w:t>
      </w:r>
    </w:p>
    <w:bookmarkEnd w:id="22"/>
    <w:bookmarkStart w:id="27" w:name="Xc6925d3d321210466528d457870a34fa1d1d1f8"/>
    <w:p>
      <w:pPr>
        <w:pStyle w:val="Heading2"/>
      </w:pPr>
      <w:r>
        <w:t xml:space="preserve">4. Proposed Strategic Initiatives for the Modern Firefighter</w:t>
      </w:r>
    </w:p>
    <w:p>
      <w:pPr>
        <w:pStyle w:val="FirstParagraph"/>
      </w:pPr>
      <w:r>
        <w:t xml:space="preserve">To address these challenges, a four-pillar strategy has been proposed specifically tailored for the context of Morocco Casablanca.</w:t>
      </w:r>
    </w:p>
    <w:bookmarkStart w:id="23" w:name="Xa66a816129a2de3a483afdb9a5245e44f4f0a04"/>
    <w:p>
      <w:pPr>
        <w:pStyle w:val="Heading3"/>
      </w:pPr>
      <w:r>
        <w:t xml:space="preserve">Pillar 1: Advanced Technical Training Programs</w:t>
      </w:r>
    </w:p>
    <w:p>
      <w:pPr>
        <w:pStyle w:val="FirstParagraph"/>
      </w:pPr>
      <w:r>
        <w:t xml:space="preserve">The role of the modern Firefighter in Morocco Casablanca must expand beyond water-based suppression. We propose establishing a specialized training center focused on:</w:t>
      </w:r>
    </w:p>
    <w:p>
      <w:pPr>
        <w:numPr>
          <w:ilvl w:val="0"/>
          <w:numId w:val="1003"/>
        </w:numPr>
        <w:pStyle w:val="Compact"/>
      </w:pPr>
      <w:r>
        <w:rPr>
          <w:bCs/>
          <w:b/>
        </w:rPr>
        <w:t xml:space="preserve">Tech-Integrated Response:</w:t>
      </w:r>
      <w:r>
        <w:t xml:space="preserve">: Utilizing drones for thermal imaging and structural assessment before Firefighters enter hazardous zones.</w:t>
      </w:r>
    </w:p>
    <w:p>
      <w:pPr>
        <w:numPr>
          <w:ilvl w:val="0"/>
          <w:numId w:val="1003"/>
        </w:numPr>
        <w:pStyle w:val="Compact"/>
      </w:pPr>
      <w:r>
        <w:rPr>
          <w:bCs/>
          <w:b/>
        </w:rPr>
        <w:t xml:space="preserve">Hazmat Specialization:</w:t>
      </w:r>
      <w:r>
        <w:t xml:space="preserve">: Creating a dedicated unit within the Morocco Casablanca fire services capable of handling complex industrial chemical spills, given the city’s port and manufacturing status.</w:t>
      </w:r>
    </w:p>
    <w:bookmarkEnd w:id="23"/>
    <w:bookmarkStart w:id="24" w:name="X9ad145d2d722c0584ac940b67f3562da6c08e5a"/>
    <w:p>
      <w:pPr>
        <w:pStyle w:val="Heading3"/>
      </w:pPr>
      <w:r>
        <w:t xml:space="preserve">Pillar 2: Infrastructure and Fleet Modernization</w:t>
      </w:r>
    </w:p>
    <w:p>
      <w:pPr>
        <w:pStyle w:val="FirstParagraph"/>
      </w:pPr>
      <w:r>
        <w:t xml:space="preserve">Procuring new apparatus designed for narrow urban streets is crucial. In Morocco Casablanca, standard large-sized trucks often struggle in historic neighborhoods. The strategy involves acquiring modular fire engines that can navigate tight spaces while retaining high water capacity and advanced pumping systems.</w:t>
      </w:r>
    </w:p>
    <w:bookmarkEnd w:id="24"/>
    <w:bookmarkStart w:id="25" w:name="X428aa9b6dea2a241c5655a0cc4f104a7206ac3f"/>
    <w:p>
      <w:pPr>
        <w:pStyle w:val="Heading3"/>
      </w:pPr>
      <w:r>
        <w:t xml:space="preserve">Pillar 3: Digital Integration and Smart City Synergy</w:t>
      </w:r>
    </w:p>
    <w:p>
      <w:pPr>
        <w:pStyle w:val="FirstParagraph"/>
      </w:pPr>
      <w:r>
        <w:t xml:space="preserve">Morocco Casablanca is increasingly adopting smart-city technologies. Firefighter operations must integrate with this ecosystem. This includes:</w:t>
      </w:r>
    </w:p>
    <w:p>
      <w:pPr>
        <w:numPr>
          <w:ilvl w:val="0"/>
          <w:numId w:val="1004"/>
        </w:numPr>
        <w:pStyle w:val="Compact"/>
      </w:pPr>
      <w:r>
        <w:rPr>
          <w:bCs/>
          <w:b/>
        </w:rPr>
        <w:t xml:space="preserve">Real-Time Traffic Data:</w:t>
      </w:r>
      <w:r>
        <w:t xml:space="preserve">: Using AI-driven traffic management systems to clear routes for emergency vehicles in real-time.</w:t>
      </w:r>
    </w:p>
    <w:p>
      <w:pPr>
        <w:numPr>
          <w:ilvl w:val="0"/>
          <w:numId w:val="1004"/>
        </w:numPr>
        <w:pStyle w:val="Compact"/>
      </w:pPr>
      <w:r>
        <w:rPr>
          <w:bCs/>
          <w:b/>
        </w:rPr>
        <w:t xml:space="preserve">BIM (Building Information Modeling) Access:</w:t>
      </w:r>
      <w:r>
        <w:t xml:space="preserve">: Providing Firefighters with digital blueprints of high-rise buildings in Morocco Casablanca to understand structural integrity and utility shut-off points during emergencies.</w:t>
      </w:r>
    </w:p>
    <w:bookmarkEnd w:id="25"/>
    <w:bookmarkStart w:id="26" w:name="X848895b3ce0675f5394bc8a0ed718be26213328"/>
    <w:p>
      <w:pPr>
        <w:pStyle w:val="Heading3"/>
      </w:pPr>
      <w:r>
        <w:t xml:space="preserve">Pillar 4: Community Engagement and Prevention</w:t>
      </w:r>
    </w:p>
    <w:p>
      <w:pPr>
        <w:pStyle w:val="FirstParagraph"/>
      </w:pPr>
      <w:r>
        <w:t xml:space="preserve">The most effective Firefighter is one who prevents fires before they start. In Morocco Casablanca, community outreach programs should focus on electrical safety in older housing stock and industrial compliance audits. This proactive approach reduces the call volume for minor incidents, allowing Firefighters to remain prepared for major emergencies.</w:t>
      </w:r>
    </w:p>
    <w:bookmarkEnd w:id="26"/>
    <w:bookmarkEnd w:id="27"/>
    <w:bookmarkStart w:id="28" w:name="implementation-roadmap"/>
    <w:p>
      <w:pPr>
        <w:pStyle w:val="Heading2"/>
      </w:pPr>
      <w:r>
        <w:t xml:space="preserve">5. Implementation Roadmap</w:t>
      </w:r>
    </w:p>
    <w:p>
      <w:pPr>
        <w:pStyle w:val="FirstParagraph"/>
      </w:pPr>
      <w:r>
        <w:t xml:space="preserve">The implementation of these strategies will occur in three phases over a five-year period:</w:t>
      </w:r>
    </w:p>
    <w:p>
      <w:pPr>
        <w:numPr>
          <w:ilvl w:val="0"/>
          <w:numId w:val="1005"/>
        </w:numPr>
        <w:pStyle w:val="Compact"/>
      </w:pPr>
      <w:r>
        <w:rPr>
          <w:bCs/>
          <w:b/>
        </w:rPr>
        <w:t xml:space="preserve">Phase 1 (Year 1):</w:t>
      </w:r>
      <w:r>
        <w:t xml:space="preserve">: Assessment and procurement planning. Establishing partnerships with international training bodies to develop the curriculum for specialized Firefighter courses.</w:t>
      </w:r>
    </w:p>
    <w:p>
      <w:pPr>
        <w:numPr>
          <w:ilvl w:val="0"/>
          <w:numId w:val="1005"/>
        </w:numPr>
        <w:pStyle w:val="Compact"/>
      </w:pPr>
      <w:r>
        <w:rPr>
          <w:bCs/>
          <w:b/>
        </w:rPr>
        <w:t xml:space="preserve">Phase 2 (Years 2-3):</w:t>
      </w:r>
      <w:r>
        <w:t xml:space="preserve">: Fleet renewal begins. Deployment of smart-communication hubs in key stations across Morocco Casablanca. Launch of the initial high-angle and hazmat training cohorts.</w:t>
      </w:r>
    </w:p>
    <w:p>
      <w:pPr>
        <w:numPr>
          <w:ilvl w:val="0"/>
          <w:numId w:val="1005"/>
        </w:numPr>
        <w:pStyle w:val="Compact"/>
      </w:pPr>
      <w:r>
        <w:rPr>
          <w:bCs/>
          <w:b/>
        </w:rPr>
        <w:t xml:space="preserve">Phase 3 (Years 4-5):</w:t>
      </w:r>
      <w:r>
        <w:t xml:space="preserve">: Full integration of digital tools. Comprehensive drills simulating catastrophic events to test the new capabilities. Continuous feedback loops to refine Firefighter protocols.</w:t>
      </w:r>
    </w:p>
    <w:bookmarkEnd w:id="28"/>
    <w:bookmarkStart w:id="29" w:name="expected-outcomes-and-impact"/>
    <w:p>
      <w:pPr>
        <w:pStyle w:val="Heading2"/>
      </w:pPr>
      <w:r>
        <w:t xml:space="preserve">6. Expected Outcomes and Impact</w:t>
      </w:r>
    </w:p>
    <w:p>
      <w:pPr>
        <w:pStyle w:val="FirstParagraph"/>
      </w:pPr>
      <w:r>
        <w:t xml:space="preserve">The successful execution of this Case Study framework will result in a transformative shift for emergency services in Morocco Casablanca:</w:t>
      </w:r>
    </w:p>
    <w:p>
      <w:pPr>
        <w:numPr>
          <w:ilvl w:val="0"/>
          <w:numId w:val="1006"/>
        </w:numPr>
        <w:pStyle w:val="Compact"/>
      </w:pPr>
      <w:r>
        <w:rPr>
          <w:bCs/>
          <w:b/>
        </w:rPr>
        <w:t xml:space="preserve">Reduced Response Times:</w:t>
      </w:r>
      <w:r>
        <w:t xml:space="preserve">: A projected 20% decrease in response times due to optimized fleet routing and modernized infrastructure.</w:t>
      </w:r>
    </w:p>
    <w:p>
      <w:pPr>
        <w:numPr>
          <w:ilvl w:val="0"/>
          <w:numId w:val="1006"/>
        </w:numPr>
        <w:pStyle w:val="Compact"/>
      </w:pPr>
      <w:r>
        <w:rPr>
          <w:bCs/>
          <w:b/>
        </w:rPr>
        <w:t xml:space="preserve">Enhanced Safety Metrics:</w:t>
      </w:r>
      <w:r>
        <w:t xml:space="preserve">: Lower injury rates among Firefighters through better protective equipment and advanced training.</w:t>
      </w:r>
    </w:p>
    <w:p>
      <w:pPr>
        <w:numPr>
          <w:ilvl w:val="0"/>
          <w:numId w:val="1006"/>
        </w:numPr>
        <w:pStyle w:val="Compact"/>
      </w:pPr>
      <w:r>
        <w:rPr>
          <w:bCs/>
          <w:b/>
        </w:rPr>
        <w:t xml:space="preserve">Economic Resilience:</w:t>
      </w:r>
      <w:r>
        <w:t xml:space="preserve">: By securing industrial assets against fire risks, Morocco Casablanca strengthens its appeal to international investors who prioritize safety standards.</w:t>
      </w:r>
    </w:p>
    <w:p>
      <w:pPr>
        <w:numPr>
          <w:ilvl w:val="0"/>
          <w:numId w:val="1006"/>
        </w:numPr>
        <w:pStyle w:val="Compact"/>
      </w:pPr>
      <w:r>
        <w:rPr>
          <w:bCs/>
          <w:b/>
        </w:rPr>
        <w:t xml:space="preserve">Global Best Practices:</w:t>
      </w:r>
      <w:r>
        <w:t xml:space="preserve">: Positioning Morocco Casablanca as a regional leader in urban fire service modernization within Africa and the Mediterranean region.</w:t>
      </w:r>
    </w:p>
    <w:bookmarkEnd w:id="29"/>
    <w:bookmarkStart w:id="30" w:name="challenges-and-mitigation-strategies"/>
    <w:p>
      <w:pPr>
        <w:pStyle w:val="Heading2"/>
      </w:pPr>
      <w:r>
        <w:t xml:space="preserve">7. Challenges and Mitigation Strategies</w:t>
      </w:r>
    </w:p>
    <w:p>
      <w:pPr>
        <w:pStyle w:val="FirstParagraph"/>
      </w:pPr>
      <w:r>
        <w:rPr>
          <w:bCs/>
          <w:b/>
        </w:rPr>
        <w:t xml:space="preserve">Budgetary Constraints:</w:t>
      </w:r>
      <w:r>
        <w:t xml:space="preserve">: Modernization requires significant capital. This will be mitigated through public-private partnerships (PPPs) with industrial stakeholders in Morocco Casablanca who benefit directly from improved safety.</w:t>
      </w:r>
    </w:p>
    <w:p>
      <w:pPr>
        <w:pStyle w:val="BodyText"/>
      </w:pPr>
      <w:r>
        <w:rPr>
          <w:bCs/>
          <w:b/>
        </w:rPr>
        <w:t xml:space="preserve">Cultural Resistance to Change:</w:t>
      </w:r>
      <w:r>
        <w:t xml:space="preserve">: Introducing new technologies can face resistance from veteran Firefighters. Mitigation involves inclusive change management programs, emphasizing that technology augments rather than replaces human skill.</w:t>
      </w:r>
    </w:p>
    <w:bookmarkEnd w:id="30"/>
    <w:bookmarkStart w:id="31" w:name="conclusion"/>
    <w:p>
      <w:pPr>
        <w:pStyle w:val="Heading2"/>
      </w:pPr>
      <w:r>
        <w:t xml:space="preserve">8. Conclusion</w:t>
      </w:r>
    </w:p>
    <w:p>
      <w:pPr>
        <w:pStyle w:val="FirstParagraph"/>
      </w:pPr>
      <w:r>
        <w:t xml:space="preserve">The landscape of firefighting in Morocco Casablanca is at a crossroads. The traditional methods, while valuable, are insufficient for the complex risks posed by a modernizing metropolis. By adopting this Case Study’s recommendations, stakeholders can ensure that the Firefighter profession evolves to meet contemporary demands. This transformation is not just about buying new trucks; it is about cultivating a smarter, faster, and more resilient emergency response ecosystem tailored specifically to the unique geography and economy of Morocco Casablanca.</w:t>
      </w:r>
    </w:p>
    <w:p>
      <w:pPr>
        <w:pStyle w:val="BodyText"/>
      </w:pPr>
      <w:r>
        <w:t xml:space="preserve">Ultimately, investing in the modernization of Firefighter operations in Morocco Casablanca is an investment in human capital, economic stability, and social trust. As Morocco continues to grow on the global stage, its largest city must reflect that progress through world-class public safety infrastructure.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Modernization of Firefighter Operations in Morocco Casablanca</dc:title>
  <dc:creator/>
  <dc:language>en</dc:language>
  <cp:keywords/>
  <dcterms:created xsi:type="dcterms:W3CDTF">2026-07-29T04:58:00Z</dcterms:created>
  <dcterms:modified xsi:type="dcterms:W3CDTF">2026-07-29T04:58:00Z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