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Firefighting</w:t>
      </w:r>
      <w:r>
        <w:t xml:space="preserve"> </w:t>
      </w:r>
      <w:r>
        <w:t xml:space="preserve">Infrastructure</w:t>
      </w:r>
      <w:r>
        <w:t xml:space="preserve"> </w:t>
      </w:r>
      <w:r>
        <w:t xml:space="preserve">in</w:t>
      </w:r>
      <w:r>
        <w:t xml:space="preserve"> </w:t>
      </w:r>
      <w:r>
        <w:t xml:space="preserve">Sudan</w:t>
      </w:r>
      <w:r>
        <w:t xml:space="preserve"> </w:t>
      </w:r>
      <w:r>
        <w:t xml:space="preserve">Khartoum</w:t>
      </w:r>
    </w:p>
    <w:bookmarkStart w:id="31" w:name="X7454da6b5fe8a1f171cffb6813971f96fe55a05"/>
    <w:p>
      <w:pPr>
        <w:pStyle w:val="Heading1"/>
      </w:pPr>
      <w:r>
        <w:t xml:space="preserve">The Sudan Khartoum Initiative: A Case Study on Enhancing the Role of the Firefighter in Urban Crisis Management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Infrastructure and Human Resource Development for Fire Safety in Sudan Khartoum</w:t>
      </w:r>
    </w:p>
    <w:bookmarkStart w:id="20" w:name="executive-summary"/>
    <w:p>
      <w:pPr>
        <w:pStyle w:val="Heading3"/>
      </w:pPr>
      <w:r>
        <w:t xml:space="preserve">1. Executive Summary</w:t>
      </w:r>
    </w:p>
    <w:p>
      <w:pPr>
        <w:pStyle w:val="FirstParagraph"/>
      </w:pPr>
      <w:r>
        <w:t xml:space="preserve">This Case Study examines the critical necessity of restructuring emergency response protocols specifically tailored to the unique environmental, infrastructural, and social dynamics of Sudan Khartoum. As one of Africa’s most populous urban centers located at the confluence of the Blue and White Nile, Sudan Khartoum faces distinct challenges regarding fire safety. This document outlines a comprehensive framework designed to empower the</w:t>
      </w:r>
      <w:r>
        <w:t xml:space="preserve"> </w:t>
      </w:r>
      <w:r>
        <w:rPr>
          <w:bCs/>
          <w:b/>
        </w:rPr>
        <w:t xml:space="preserve">Firefighter</w:t>
      </w:r>
      <w:r>
        <w:t xml:space="preserve"> </w:t>
      </w:r>
      <w:r>
        <w:t xml:space="preserve">as not merely an emergency responder, but as a pivotal agent in community resilience and disaster risk reduction. The objective is to address historical gaps in equipment, training, and urban planning that have historically hindered effective intervention in Sudan Khartoum.</w:t>
      </w:r>
    </w:p>
    <w:bookmarkEnd w:id="20"/>
    <w:bookmarkStart w:id="21" w:name="X5f543a41ef2af2a2212ee0c7a4eda95efdb8754"/>
    <w:p>
      <w:pPr>
        <w:pStyle w:val="Heading3"/>
      </w:pPr>
      <w:r>
        <w:t xml:space="preserve">2. Contextual Background: The Urban Landscape of Sudan Khartoum</w:t>
      </w:r>
    </w:p>
    <w:p>
      <w:pPr>
        <w:pStyle w:val="FirstParagraph"/>
      </w:pPr>
      <w:r>
        <w:t xml:space="preserve">Sudan Khartoum is characterized by a dense mix of colonial-era architecture, rapidly expanding informal settlements, and high-density commercial districts. This urban sprawl creates severe logistical nightmares for emergency services. Narrow alleyways in older neighborhoods like Omdurman (adjacent to Sudan Khartoum) often prevent standard fire engines from reaching the scene of a blaze. Furthermore, the climatic conditions of Sudan Khartoum, characterized by extreme heat during the summer months and intense seasonal rains that cause flooding, create volatile environments where fire risks intersect with other natural hazards.</w:t>
      </w:r>
    </w:p>
    <w:p>
      <w:pPr>
        <w:pStyle w:val="BodyText"/>
      </w:pPr>
      <w:r>
        <w:t xml:space="preserve">In recent years, incidents involving electrical fires in densely packed residential areas have highlighted a critical vulnerability. The existing infrastructure for water supply is often unreliable in peripheral districts of Sudan Khartoum, forcing the</w:t>
      </w:r>
      <w:r>
        <w:t xml:space="preserve"> </w:t>
      </w:r>
      <w:r>
        <w:rPr>
          <w:bCs/>
          <w:b/>
        </w:rPr>
        <w:t xml:space="preserve">Firefighter</w:t>
      </w:r>
      <w:r>
        <w:t xml:space="preserve"> </w:t>
      </w:r>
      <w:r>
        <w:t xml:space="preserve">to rely on tanker trucks rather than hydrant systems. This case study argues that solving the problem requires more than just buying water tankers; it requires a holistic reimagining of how the</w:t>
      </w:r>
      <w:r>
        <w:t xml:space="preserve"> </w:t>
      </w:r>
      <w:r>
        <w:rPr>
          <w:bCs/>
          <w:b/>
        </w:rPr>
        <w:t xml:space="preserve">Firefighter</w:t>
      </w:r>
      <w:r>
        <w:t xml:space="preserve"> </w:t>
      </w:r>
      <w:r>
        <w:t xml:space="preserve">operates within the specific geographic and social constraints of Sudan Khartoum.</w:t>
      </w:r>
    </w:p>
    <w:bookmarkEnd w:id="21"/>
    <w:bookmarkStart w:id="22" w:name="Xa3ba40e6e1ffbf8e0655dafd2fe98422c2f01fe"/>
    <w:p>
      <w:pPr>
        <w:pStyle w:val="Heading3"/>
      </w:pPr>
      <w:r>
        <w:t xml:space="preserve">3. Problem Statement: The Gap in Current Capabilities</w:t>
      </w:r>
    </w:p>
    <w:p>
      <w:pPr>
        <w:pStyle w:val="FirstParagraph"/>
      </w:pPr>
      <w:r>
        <w:t xml:space="preserve">The core issue identified in this Case Study is the disconnect between international firefighting standards and the on-ground reality of Sudan Khartoum. While global best practices emphasize rapid response times and specialized training, the local context presents unique barriers:</w:t>
      </w:r>
    </w:p>
    <w:p>
      <w:pPr>
        <w:numPr>
          <w:ilvl w:val="0"/>
          <w:numId w:val="1001"/>
        </w:numPr>
        <w:pStyle w:val="Compact"/>
      </w:pPr>
      <w:r>
        <w:rPr>
          <w:bCs/>
          <w:b/>
        </w:rPr>
        <w:t xml:space="preserve">Infrastructure Limitations:</w:t>
      </w:r>
      <w:r>
        <w:t xml:space="preserve"> </w:t>
      </w:r>
      <w:r>
        <w:t xml:space="preserve">The road network in many parts of Sudan Khartoum is inadequate for large heavy-duty fire engines.</w:t>
      </w:r>
    </w:p>
    <w:p>
      <w:pPr>
        <w:numPr>
          <w:ilvl w:val="0"/>
          <w:numId w:val="1001"/>
        </w:numPr>
        <w:pStyle w:val="Compact"/>
      </w:pPr>
      <w:r>
        <w:t xml:space="preserve">Skill Gaps:The traditional training methods for the</w:t>
      </w:r>
      <w:r>
        <w:t xml:space="preserve"> </w:t>
      </w:r>
      <w:r>
        <w:rPr>
          <w:bCs/>
          <w:b/>
        </w:rPr>
        <w:t xml:space="preserve">Firefighter</w:t>
      </w:r>
      <w:r>
        <w:br/>
      </w:r>
    </w:p>
    <w:p>
      <w:pPr>
        <w:numPr>
          <w:ilvl w:val="0"/>
          <w:numId w:val="1001"/>
        </w:numPr>
        <w:pStyle w:val="Compact"/>
      </w:pPr>
      <w:r>
        <w:rPr>
          <w:bCs/>
          <w:b/>
        </w:rPr>
        <w:t xml:space="preserve">Community Engagement:</w:t>
      </w:r>
      <w:r>
        <w:t xml:space="preserve"> </w:t>
      </w:r>
      <w:r>
        <w:t xml:space="preserve">There is a lack of systematic interaction between the local</w:t>
      </w:r>
      <w:r>
        <w:t xml:space="preserve"> </w:t>
      </w:r>
      <w:r>
        <w:rPr>
          <w:bCs/>
          <w:b/>
        </w:rPr>
        <w:t xml:space="preserve">Firefighter</w:t>
      </w:r>
      <w:r>
        <w:br/>
      </w:r>
    </w:p>
    <w:p>
      <w:pPr>
        <w:pStyle w:val="FirstParagraph"/>
      </w:pPr>
      <w:r>
        <w:rPr>
          <w:bCs/>
          <w:b/>
        </w:rPr>
        <w:t xml:space="preserve">Key Insight:</w:t>
      </w:r>
      <w:r>
        <w:t xml:space="preserve"> </w:t>
      </w:r>
      <w:r>
        <w:t xml:space="preserve">The efficacy of the</w:t>
      </w:r>
      <w:r>
        <w:t xml:space="preserve"> </w:t>
      </w:r>
      <w:r>
        <w:rPr>
          <w:bCs/>
          <w:b/>
        </w:rPr>
        <w:t xml:space="preserve">Firefighter</w:t>
      </w:r>
      <w:r>
        <w:br/>
      </w:r>
    </w:p>
    <w:p>
      <w:pPr>
        <w:pStyle w:val="BodyText"/>
      </w:pPr>
      <w:r>
        <w:br/>
      </w:r>
    </w:p>
    <w:p>
      <w:pPr>
        <w:pStyle w:val="BodyText"/>
      </w:pPr>
      <w:r>
        <w:t xml:space="preserve">In Sudan Khartoum is not solely dependent on equipment but on the adaptability of their protocols to the local urban fabric.</w:t>
      </w:r>
    </w:p>
    <w:bookmarkEnd w:id="22"/>
    <w:bookmarkStart w:id="26" w:name="strategic-interventions-and-methodology"/>
    <w:p>
      <w:pPr>
        <w:pStyle w:val="Heading3"/>
      </w:pPr>
      <w:r>
        <w:t xml:space="preserve">4. Strategic Interventions and Methodology</w:t>
      </w:r>
    </w:p>
    <w:p>
      <w:pPr>
        <w:pStyle w:val="FirstParagraph"/>
      </w:pPr>
      <w:r>
        <w:t xml:space="preserve">To address these challenges, this Case Study proposes a three-pillar strategy focused on modernizing the role of the</w:t>
      </w:r>
      <w:r>
        <w:t xml:space="preserve"> </w:t>
      </w:r>
      <w:r>
        <w:rPr>
          <w:bCs/>
          <w:b/>
        </w:rPr>
        <w:t xml:space="preserve">Firefighter</w:t>
      </w:r>
      <w:r>
        <w:br/>
      </w:r>
    </w:p>
    <w:p>
      <w:pPr>
        <w:pStyle w:val="BodyText"/>
      </w:pPr>
      <w:r>
        <w:br/>
      </w:r>
    </w:p>
    <w:p>
      <w:pPr>
        <w:pStyle w:val="BodyText"/>
      </w:pPr>
      <w:r>
        <w:t xml:space="preserve">In Sudan Khartoum.</w:t>
      </w:r>
    </w:p>
    <w:bookmarkStart w:id="23" w:name="X21eaaa013e1000a1ece3a8e3c534da46144cebb"/>
    <w:p>
      <w:pPr>
        <w:pStyle w:val="Heading4"/>
      </w:pPr>
      <w:r>
        <w:t xml:space="preserve">Pillar 1: Infrastructure Adaptation and Mobility</w:t>
      </w:r>
    </w:p>
    <w:p>
      <w:pPr>
        <w:pStyle w:val="FirstParagraph"/>
      </w:pPr>
      <w:r>
        <w:t xml:space="preserve">The first intervention involves reconfiguring fleet logistics for Sudan Khartoum. Instead of relying exclusively on large ladder trucks, the strategy advocates for a mixed fleet that includes "micro-fire engines." These compact vehicles can navigate the narrow streets typical of Sudan Khartoum’s informal settlements. This approach ensures that when a</w:t>
      </w:r>
      <w:r>
        <w:t xml:space="preserve"> </w:t>
      </w:r>
      <w:r>
        <w:rPr>
          <w:bCs/>
          <w:b/>
        </w:rPr>
        <w:t xml:space="preserve">Firefighter</w:t>
      </w:r>
      <w:r>
        <w:br/>
      </w:r>
    </w:p>
    <w:p>
      <w:pPr>
        <w:pStyle w:val="BodyText"/>
      </w:pPr>
      <w:r>
        <w:br/>
      </w:r>
    </w:p>
    <w:p>
      <w:pPr>
        <w:pStyle w:val="BodyText"/>
      </w:pPr>
      <w:r>
        <w:t xml:space="preserve">In Sudan Khartoum arrives on the scene, they have immediate access to water and tools, rather than waiting for larger units to arrive from distant stations. This tactical shift significantly reduces response times, which is crucial in high-density urban fires.</w:t>
      </w:r>
    </w:p>
    <w:bookmarkEnd w:id="23"/>
    <w:bookmarkStart w:id="24" w:name="X3a0e3cca5d97bef6e347ddc0d47c7fa78337168"/>
    <w:p>
      <w:pPr>
        <w:pStyle w:val="Heading4"/>
      </w:pPr>
      <w:r>
        <w:t xml:space="preserve">Pillar 2: Specialized Training and Professional Development</w:t>
      </w:r>
    </w:p>
    <w:p>
      <w:pPr>
        <w:pStyle w:val="FirstParagraph"/>
      </w:pPr>
      <w:r>
        <w:t xml:space="preserve">The role of the</w:t>
      </w:r>
      <w:r>
        <w:t xml:space="preserve"> </w:t>
      </w:r>
      <w:r>
        <w:rPr>
          <w:bCs/>
          <w:b/>
        </w:rPr>
        <w:t xml:space="preserve">Firefighter</w:t>
      </w:r>
      <w:r>
        <w:br/>
      </w:r>
    </w:p>
    <w:p>
      <w:pPr>
        <w:pStyle w:val="BodyText"/>
      </w:pPr>
      <w:r>
        <w:br/>
      </w:r>
    </w:p>
    <w:p>
      <w:pPr>
        <w:pStyle w:val="BodyText"/>
      </w:pPr>
      <w:r>
        <w:t xml:space="preserve">In Sudan Khartoum must evolve from reactive suppression to proactive management. This involves implementing a rigorous training curriculum that includes:</w:t>
      </w:r>
    </w:p>
    <w:p>
      <w:pPr>
        <w:numPr>
          <w:ilvl w:val="0"/>
          <w:numId w:val="1002"/>
        </w:numPr>
        <w:pStyle w:val="Compact"/>
      </w:pPr>
      <w:r>
        <w:rPr>
          <w:bCs/>
          <w:b/>
        </w:rPr>
        <w:t xml:space="preserve">Tactical Urban Search and Rescue (USAR):</w:t>
      </w:r>
      <w:r>
        <w:t xml:space="preserve"> </w:t>
      </w:r>
      <w:r>
        <w:t xml:space="preserve">Training for structural collapse scenarios, which is relevant given the aging infrastructure in parts of Sudan Khartoum.</w:t>
      </w:r>
    </w:p>
    <w:p>
      <w:pPr>
        <w:numPr>
          <w:ilvl w:val="0"/>
          <w:numId w:val="1002"/>
        </w:numPr>
        <w:pStyle w:val="Compact"/>
      </w:pPr>
      <w:r>
        <w:rPr>
          <w:bCs/>
          <w:b/>
        </w:rPr>
        <w:t xml:space="preserve">Hazardous Materials (HazMat):</w:t>
      </w:r>
      <w:r>
        <w:t xml:space="preserve"> </w:t>
      </w:r>
      <w:r>
        <w:t xml:space="preserve">As industrial zones expand in Sudan Khartoum,</w:t>
      </w:r>
    </w:p>
    <w:p>
      <w:pPr>
        <w:numPr>
          <w:ilvl w:val="0"/>
          <w:numId w:val="1000"/>
        </w:numPr>
        <w:pStyle w:val="Compact"/>
      </w:pPr>
      <w:r>
        <w:t xml:space="preserve">Firefighters</w:t>
      </w:r>
      <w:r>
        <w:br/>
      </w:r>
    </w:p>
    <w:p>
      <w:pPr>
        <w:numPr>
          <w:ilvl w:val="0"/>
          <w:numId w:val="1002"/>
        </w:numPr>
        <w:pStyle w:val="Compact"/>
      </w:pPr>
      <w:r>
        <w:rPr>
          <w:bCs/>
          <w:b/>
        </w:rPr>
        <w:t xml:space="preserve">Crisis Psychology:</w:t>
      </w:r>
      <w:r>
        <w:t xml:space="preserve"> </w:t>
      </w:r>
      <w:r>
        <w:t xml:space="preserve">Equipping the</w:t>
      </w:r>
      <w:r>
        <w:t xml:space="preserve"> </w:t>
      </w:r>
      <w:r>
        <w:rPr>
          <w:bCs/>
          <w:b/>
        </w:rPr>
        <w:t xml:space="preserve">Firefighter</w:t>
      </w:r>
      <w:r>
        <w:br/>
      </w:r>
    </w:p>
    <w:bookmarkEnd w:id="24"/>
    <w:bookmarkStart w:id="25" w:name="Xcbce9774e767955d0a38aaad5ef2a42bca5be4a"/>
    <w:p>
      <w:pPr>
        <w:pStyle w:val="Heading4"/>
      </w:pPr>
      <w:r>
        <w:t xml:space="preserve">Pillar 3: Community-Based Fire Safety Networks</w:t>
      </w:r>
    </w:p>
    <w:p>
      <w:pPr>
        <w:pStyle w:val="FirstParagraph"/>
      </w:pPr>
      <w:r>
        <w:t xml:space="preserve">A critical component of this Case Study is the integration of community volunteers who work in tandem with professional</w:t>
      </w:r>
    </w:p>
    <w:p>
      <w:pPr>
        <w:pStyle w:val="BodyText"/>
      </w:pPr>
      <w:r>
        <w:t xml:space="preserve">Firefighters</w:t>
      </w:r>
      <w:r>
        <w:br/>
      </w:r>
    </w:p>
    <w:p>
      <w:pPr>
        <w:pStyle w:val="BodyText"/>
      </w:pPr>
      <w:r>
        <w:br/>
      </w:r>
    </w:p>
    <w:p>
      <w:pPr>
        <w:pStyle w:val="BodyText"/>
      </w:pPr>
      <w:r>
        <w:t xml:space="preserve">In Sudan Khartoum. By establishing neighborhood watch committees focused on fire safety, the burden on emergency services is lightened. These local representatives act as first responders in the critical first minutes before a</w:t>
      </w:r>
    </w:p>
    <w:p>
      <w:pPr>
        <w:pStyle w:val="BodyText"/>
      </w:pPr>
      <w:r>
        <w:t xml:space="preserve">Firefighter</w:t>
      </w:r>
      <w:r>
        <w:br/>
      </w:r>
    </w:p>
    <w:p>
      <w:pPr>
        <w:pStyle w:val="BodyText"/>
      </w:pPr>
      <w:r>
        <w:br/>
      </w:r>
    </w:p>
    <w:p>
      <w:pPr>
        <w:pStyle w:val="BodyText"/>
      </w:pPr>
      <w:r>
        <w:t xml:space="preserve">In Sudan Khartoum can arrive. This model fosters trust and ensures that cultural nuances in Sudan Khartoum are respected during rescue operations.</w:t>
      </w:r>
    </w:p>
    <w:bookmarkEnd w:id="25"/>
    <w:bookmarkEnd w:id="26"/>
    <w:bookmarkStart w:id="27" w:name="X98b335ab17fe34315bca72cd79249cb21e6fb3d"/>
    <w:p>
      <w:pPr>
        <w:pStyle w:val="Heading3"/>
      </w:pPr>
      <w:r>
        <w:t xml:space="preserve">5. Implementation Challenges and Risk Management</w:t>
      </w:r>
    </w:p>
    <w:p>
      <w:pPr>
        <w:pStyle w:val="FirstParagraph"/>
      </w:pPr>
      <w:r>
        <w:t xml:space="preserve">Implementing this Case Study in Sudan Khartoum is not without obstacles. Economic constraints, supply chain issues for specialized equipment, and the need for sustained political will are significant hurdles. Furthermore, the reliability of water infrastructure remains a variable that must be mitigated through on-board water storage solutions on all fire engines operating in Sudan Khartoum.</w:t>
      </w:r>
    </w:p>
    <w:p>
      <w:pPr>
        <w:pStyle w:val="BodyText"/>
      </w:pPr>
      <w:r>
        <w:t xml:space="preserve">Mitigation strategies include seeking international partnerships with global fire safety organizations to provide technical assistance and funding. Additionally, public-private partnerships can help subsidize the cost of micro-fire engines for smaller communities within Sudan Khartoum.</w:t>
      </w:r>
    </w:p>
    <w:bookmarkEnd w:id="27"/>
    <w:bookmarkStart w:id="28" w:name="expected-outcomes-and-impact"/>
    <w:p>
      <w:pPr>
        <w:pStyle w:val="Heading3"/>
      </w:pPr>
      <w:r>
        <w:t xml:space="preserve">6. Expected Outcomes and Impact</w:t>
      </w:r>
    </w:p>
    <w:p>
      <w:pPr>
        <w:pStyle w:val="FirstParagraph"/>
      </w:pPr>
      <w:r>
        <w:t xml:space="preserve">If successfully implemented, this Case Study predicts a measurable improvement in public safety metrics across Sudan Khartoum. Specifically:</w:t>
      </w:r>
    </w:p>
    <w:p>
      <w:pPr>
        <w:numPr>
          <w:ilvl w:val="0"/>
          <w:numId w:val="1003"/>
        </w:numPr>
        <w:pStyle w:val="Compact"/>
      </w:pPr>
      <w:r>
        <w:rPr>
          <w:bCs/>
          <w:b/>
        </w:rPr>
        <w:t xml:space="preserve">Reduction in Response Time:</w:t>
      </w:r>
      <w:r>
        <w:t xml:space="preserve"> </w:t>
      </w:r>
      <w:r>
        <w:t xml:space="preserve">A target 40% reduction in the time it takes for a</w:t>
      </w:r>
    </w:p>
    <w:p>
      <w:pPr>
        <w:numPr>
          <w:ilvl w:val="0"/>
          <w:numId w:val="1000"/>
        </w:numPr>
        <w:pStyle w:val="Compact"/>
      </w:pPr>
      <w:r>
        <w:t xml:space="preserve">Firefighter</w:t>
      </w:r>
      <w:r>
        <w:br/>
      </w:r>
    </w:p>
    <w:p>
      <w:pPr>
        <w:numPr>
          <w:ilvl w:val="0"/>
          <w:numId w:val="1003"/>
        </w:numPr>
        <w:pStyle w:val="Compact"/>
      </w:pPr>
      <w:r>
        <w:rPr>
          <w:bCs/>
          <w:b/>
        </w:rPr>
        <w:t xml:space="preserve">Decreased Casualties:</w:t>
      </w:r>
      <w:r>
        <w:t xml:space="preserve"> </w:t>
      </w:r>
      <w:r>
        <w:t xml:space="preserve">Enhanced training will lead to more effective rescues, reducing loss of life and property damage.</w:t>
      </w:r>
    </w:p>
    <w:p>
      <w:pPr>
        <w:numPr>
          <w:ilvl w:val="0"/>
          <w:numId w:val="1003"/>
        </w:numPr>
        <w:pStyle w:val="Compact"/>
      </w:pPr>
      <w:r>
        <w:rPr>
          <w:bCs/>
          <w:b/>
        </w:rPr>
        <w:t xml:space="preserve">Economic Stability:</w:t>
      </w:r>
      <w:r>
        <w:t xml:space="preserve"> </w:t>
      </w:r>
      <w:r>
        <w:t xml:space="preserve">By preventing catastrophic fires, businesses in Sudan Khartoum can operate with greater confidence, knowing that a robust safety net exists.</w:t>
      </w:r>
    </w:p>
    <w:p>
      <w:pPr>
        <w:numPr>
          <w:ilvl w:val="0"/>
          <w:numId w:val="1003"/>
        </w:numPr>
        <w:pStyle w:val="Compact"/>
      </w:pPr>
      <w:r>
        <w:rPr>
          <w:bCs/>
          <w:b/>
        </w:rPr>
        <w:t xml:space="preserve">Elevated Status of the Profession:</w:t>
      </w:r>
      <w:r>
        <w:t xml:space="preserve"> </w:t>
      </w:r>
      <w:r>
        <w:t xml:space="preserve">Professionalizing the role of the</w:t>
      </w:r>
    </w:p>
    <w:p>
      <w:pPr>
        <w:numPr>
          <w:ilvl w:val="0"/>
          <w:numId w:val="1000"/>
        </w:numPr>
        <w:pStyle w:val="Compact"/>
      </w:pPr>
      <w:r>
        <w:t xml:space="preserve">Firefighter</w:t>
      </w:r>
      <w:r>
        <w:br/>
      </w:r>
    </w:p>
    <w:bookmarkEnd w:id="28"/>
    <w:bookmarkStart w:id="29" w:name="conclusion"/>
    <w:p>
      <w:pPr>
        <w:pStyle w:val="Heading3"/>
      </w:pPr>
      <w:r>
        <w:t xml:space="preserve">7. Conclusion</w:t>
      </w:r>
    </w:p>
    <w:p>
      <w:pPr>
        <w:pStyle w:val="FirstParagraph"/>
      </w:pPr>
      <w:r>
        <w:t xml:space="preserve">The case for modernizing fire safety in Sudan Khartoum is compelling. The traditional models of firefighting are ill-suited for the dense, rapidly changing urban environment of Sudan Khartoum. By redefining the role of the</w:t>
      </w:r>
      <w:r>
        <w:t xml:space="preserve"> </w:t>
      </w:r>
      <w:r>
        <w:rPr>
          <w:bCs/>
          <w:b/>
        </w:rPr>
        <w:t xml:space="preserve">Firefighter</w:t>
      </w:r>
      <w:r>
        <w:br/>
      </w:r>
    </w:p>
    <w:p>
      <w:pPr>
        <w:pStyle w:val="BodyText"/>
      </w:pPr>
      <w:r>
        <w:br/>
      </w:r>
    </w:p>
    <w:p>
      <w:pPr>
        <w:pStyle w:val="BodyText"/>
      </w:pPr>
      <w:r>
        <w:t xml:space="preserve">In Sudan Khartoum as a versatile, well-trained, and community-integrated professional, authorities can build a safer future. This Case Study serves as a blueprint for transforming emergency services from a reactive burden into a proactive pillar of urban development. The success of this initiative will depend on the sustained commitment to equipping the</w:t>
      </w:r>
    </w:p>
    <w:p>
      <w:pPr>
        <w:pStyle w:val="BodyText"/>
      </w:pPr>
      <w:r>
        <w:t xml:space="preserve">Firefighter</w:t>
      </w:r>
      <w:r>
        <w:br/>
      </w:r>
    </w:p>
    <w:p>
      <w:pPr>
        <w:pStyle w:val="BodyText"/>
      </w:pPr>
      <w:r>
        <w:br/>
      </w:r>
    </w:p>
    <w:p>
      <w:pPr>
        <w:pStyle w:val="BodyText"/>
      </w:pPr>
      <w:r>
        <w:t xml:space="preserve">In Sudan Khartoum with the right tools, training, and support systems.</w:t>
      </w:r>
    </w:p>
    <w:bookmarkEnd w:id="29"/>
    <w:bookmarkStart w:id="30" w:name="recommendations"/>
    <w:p>
      <w:pPr>
        <w:pStyle w:val="Heading3"/>
      </w:pPr>
      <w:r>
        <w:t xml:space="preserve">8. Recommendations</w:t>
      </w:r>
    </w:p>
    <w:p>
      <w:pPr>
        <w:numPr>
          <w:ilvl w:val="0"/>
          <w:numId w:val="1004"/>
        </w:numPr>
        <w:pStyle w:val="Compact"/>
      </w:pPr>
      <w:r>
        <w:rPr>
          <w:bCs/>
          <w:b/>
        </w:rPr>
        <w:t xml:space="preserve">Pilot Program:</w:t>
      </w:r>
      <w:r>
        <w:t xml:space="preserve"> </w:t>
      </w:r>
      <w:r>
        <w:t xml:space="preserve">Launch a pilot project in one high-risk district of Sudan Khartoum to test the micro-fire engine fleet and community volunteer model.</w:t>
      </w:r>
    </w:p>
    <w:p>
      <w:pPr>
        <w:numPr>
          <w:ilvl w:val="0"/>
          <w:numId w:val="1004"/>
        </w:numPr>
        <w:pStyle w:val="Compact"/>
      </w:pPr>
      <w:r>
        <w:rPr>
          <w:bCs/>
          <w:b/>
        </w:rPr>
        <w:t xml:space="preserve">Curriculum Development:</w:t>
      </w:r>
      <w:r>
        <w:t xml:space="preserve"> </w:t>
      </w:r>
      <w:r>
        <w:t xml:space="preserve">Partner with international fire academies to update the training syllabus for all</w:t>
      </w:r>
    </w:p>
    <w:p>
      <w:pPr>
        <w:numPr>
          <w:ilvl w:val="0"/>
          <w:numId w:val="1000"/>
        </w:numPr>
        <w:pStyle w:val="Compact"/>
      </w:pPr>
      <w:r>
        <w:t xml:space="preserve">Firefighters</w:t>
      </w:r>
      <w:r>
        <w:br/>
      </w:r>
    </w:p>
    <w:p>
      <w:pPr>
        <w:numPr>
          <w:ilvl w:val="0"/>
          <w:numId w:val="1004"/>
        </w:numPr>
        <w:pStyle w:val="Compact"/>
      </w:pPr>
      <w:r>
        <w:rPr>
          <w:bCs/>
          <w:b/>
        </w:rPr>
        <w:t xml:space="preserve">Data Collection:</w:t>
      </w:r>
      <w:r>
        <w:t xml:space="preserve"> </w:t>
      </w:r>
      <w:r>
        <w:t xml:space="preserve">Establish a centralized database to track fire incidents in Sudan Khartoum, allowing for data-driven decisions by the emergency services leadership.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Firefighting Infrastructure in Sudan Khartoum</dc:title>
  <dc:creator/>
  <dc:language>en</dc:language>
  <cp:keywords/>
  <dcterms:created xsi:type="dcterms:W3CDTF">2026-07-29T13:10:55Z</dcterms:created>
  <dcterms:modified xsi:type="dcterms:W3CDTF">2026-07-29T13:10:55Z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