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Firefighter</w:t>
      </w:r>
      <w:r>
        <w:t xml:space="preserve"> </w:t>
      </w:r>
      <w:r>
        <w:t xml:space="preserve">Response</w:t>
      </w:r>
      <w:r>
        <w:t xml:space="preserve"> </w:t>
      </w:r>
      <w:r>
        <w:t xml:space="preserve">Protocols</w:t>
      </w:r>
      <w:r>
        <w:t xml:space="preserve"> </w:t>
      </w:r>
      <w:r>
        <w:t xml:space="preserve">in</w:t>
      </w:r>
      <w:r>
        <w:t xml:space="preserve"> </w:t>
      </w:r>
      <w:r>
        <w:t xml:space="preserve">Turkey</w:t>
      </w:r>
      <w:r>
        <w:t xml:space="preserve"> </w:t>
      </w:r>
      <w:r>
        <w:t xml:space="preserve">Ankara</w:t>
      </w:r>
    </w:p>
    <w:bookmarkStart w:id="32" w:name="X7bbec9edff3a3bf3d02cfc89ea72828c5e01ff9"/>
    <w:p>
      <w:pPr>
        <w:pStyle w:val="Heading1"/>
      </w:pPr>
      <w:r>
        <w:t xml:space="preserve">Case Study: Enhancing Emergency Response Capabilities for the Firefighter Corps in Turkey Ankara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Report</w:t>
      </w:r>
      <w:r>
        <w:br/>
      </w:r>
      <w:r>
        <w:rPr>
          <w:bCs/>
          <w:b/>
        </w:rPr>
        <w:t xml:space="preserve">Subject:</w:t>
      </w:r>
    </w:p>
    <w:p>
      <w:pPr>
        <w:pStyle w:val="BodyText"/>
      </w:pPr>
      <w:r>
        <w:rPr>
          <w:bCs/>
          <w:b/>
        </w:rPr>
        <w:t xml:space="preserve">Abstract:</w:t>
      </w:r>
      <w:r>
        <w:t xml:space="preserve"> </w:t>
      </w:r>
      <w:r>
        <w:t xml:space="preserve">This case study examines the evolving challenges faced by the emergency services sector in Turkey Ankara. With rapid urbanization, changing climate patterns, and increased industrial density, the role of every firefighter has become more complex. This document analyzes current operational bottlenecks, technological integration needs, and training requirements specifically tailored for the unique geographical and demographic landscape of Turkey Ankara.</w:t>
      </w:r>
    </w:p>
    <w:bookmarkStart w:id="20" w:name="introduction"/>
    <w:p>
      <w:pPr>
        <w:pStyle w:val="Heading2"/>
      </w:pPr>
      <w:r>
        <w:t xml:space="preserve">1. Introduction</w:t>
      </w:r>
    </w:p>
    <w:p>
      <w:pPr>
        <w:pStyle w:val="FirstParagraph"/>
      </w:pPr>
      <w:r>
        <w:t xml:space="preserve">The capital city of Turkey Ankara serves as the political and administrative heart of the nation. However, beyond its governmental significance, it is a bustling metropolis with a population exceeding five million residents. The density of high-rise commercial buildings, historic residential districts, and expanding industrial zones creates a multifaceted risk profile for emergency responders. In this context, the effectiveness of every firefighter stationed in Turkey Ankara is critical to public safety.</w:t>
      </w:r>
    </w:p>
    <w:p>
      <w:pPr>
        <w:pStyle w:val="BodyText"/>
      </w:pPr>
      <w:r>
        <w:t xml:space="preserve">This case study aims to evaluate the current operational framework of fire rescue services in Turkey Ankara. It seeks to identify gaps in response times, equipment utilization, and personnel training. By focusing on these elements, we propose a comprehensive strategy to enhance the resilience of emergency services across the region.</w:t>
      </w:r>
    </w:p>
    <w:bookmarkEnd w:id="20"/>
    <w:bookmarkStart w:id="23" w:name="X4e6c9bc8ee8f88f93fd8526eae126c7fb5ba84a"/>
    <w:p>
      <w:pPr>
        <w:pStyle w:val="Heading2"/>
      </w:pPr>
      <w:r>
        <w:t xml:space="preserve">2. Contextual Background: The Unique Landscape of Turkey Ankara</w:t>
      </w:r>
    </w:p>
    <w:p>
      <w:pPr>
        <w:pStyle w:val="FirstParagraph"/>
      </w:pPr>
      <w:r>
        <w:t xml:space="preserve">To understand the specific needs of a firefighter in this region, one must first understand the environment. Turkey Ankara presents unique challenges due to its continental climate and topography.</w:t>
      </w:r>
    </w:p>
    <w:bookmarkStart w:id="21" w:name="X53ce570c37d0ee049cec4f921b63e59986692b7"/>
    <w:p>
      <w:pPr>
        <w:pStyle w:val="Heading3"/>
      </w:pPr>
      <w:r>
        <w:t xml:space="preserve">2.1 Urban Density and Architectural Diversity</w:t>
      </w:r>
    </w:p>
    <w:p>
      <w:pPr>
        <w:pStyle w:val="FirstParagraph"/>
      </w:pPr>
      <w:r>
        <w:t xml:space="preserve">Turkey Ankara features a mix of traditional low-rise neighborhoods in areas such as Çankaya and Kızılay, contrasted with modern high-rise commercial centers like Dikmen Valley. For every firefighter, navigating the narrow streets of older districts while simultaneously managing complex logistics for high-angle rescues in newer skyscrapers requires a versatile skill set. The infrastructure variance means that standard operating procedures (SOPs) must be adaptable.</w:t>
      </w:r>
    </w:p>
    <w:bookmarkEnd w:id="21"/>
    <w:bookmarkStart w:id="22" w:name="seasonal-variability-and-wildfire-risks"/>
    <w:p>
      <w:pPr>
        <w:pStyle w:val="Heading3"/>
      </w:pPr>
      <w:r>
        <w:t xml:space="preserve">2.2 Seasonal Variability and Wildfire Risks</w:t>
      </w:r>
    </w:p>
    <w:p>
      <w:pPr>
        <w:pStyle w:val="FirstParagraph"/>
      </w:pPr>
      <w:r>
        <w:t xml:space="preserve">The summers in Turkey Ankara can be hot and dry, significantly increasing the risk of wildland-urban interface fires. Conversely, winters are harsh with heavy snowfall, which can hinder vehicle mobility for fire engines. Every firefighter operating in Turkey Ankara must be trained not only for structural firefighting but also for all-hazards response, including winter weather operations and forest fire containment.</w:t>
      </w:r>
    </w:p>
    <w:bookmarkEnd w:id="22"/>
    <w:bookmarkEnd w:id="23"/>
    <w:bookmarkStart w:id="24" w:name="current-operational-challenges"/>
    <w:p>
      <w:pPr>
        <w:pStyle w:val="Heading2"/>
      </w:pPr>
      <w:r>
        <w:t xml:space="preserve">3. Current Operational Challenges</w:t>
      </w:r>
    </w:p>
    <w:p>
      <w:pPr>
        <w:pStyle w:val="FirstParagraph"/>
      </w:pPr>
      <w:r>
        <w:t xml:space="preserve">A thorough analysis of recent incident reports from Turkey Ankara reveals several recurring challenges that impact the efficiency of firefighter deployment.</w:t>
      </w:r>
    </w:p>
    <w:p>
      <w:pPr>
        <w:numPr>
          <w:ilvl w:val="0"/>
          <w:numId w:val="1001"/>
        </w:numPr>
        <w:pStyle w:val="Compact"/>
      </w:pPr>
      <w:r>
        <w:rPr>
          <w:bCs/>
          <w:b/>
        </w:rPr>
        <w:t xml:space="preserve">Traffic Congestion:</w:t>
      </w:r>
      <w:r>
        <w:t xml:space="preserve"> </w:t>
      </w:r>
      <w:r>
        <w:t xml:space="preserve">Like many major capitals, traffic in Turkey Ankara can be severe. This directly impacts response times. Every firefighter relies on rapid arrival to mitigate fire spread, yet congestion remains a primary bottleneck.</w:t>
      </w:r>
    </w:p>
    <w:p>
      <w:pPr>
        <w:numPr>
          <w:ilvl w:val="0"/>
          <w:numId w:val="1001"/>
        </w:numPr>
        <w:pStyle w:val="Compact"/>
      </w:pPr>
      <w:r>
        <w:rPr>
          <w:bCs/>
          <w:b/>
        </w:rPr>
        <w:t xml:space="preserve">Aging Infrastructure in Certain Districts:</w:t>
      </w:r>
      <w:r>
        <w:t xml:space="preserve"> </w:t>
      </w:r>
      <w:r>
        <w:t xml:space="preserve">While new districts are modern, older parts of Turkey Ankara suffer from outdated electrical wiring and narrow access routes, complicating suppression efforts.</w:t>
      </w:r>
    </w:p>
    <w:p>
      <w:pPr>
        <w:numPr>
          <w:ilvl w:val="0"/>
          <w:numId w:val="1001"/>
        </w:numPr>
        <w:pStyle w:val="Compact"/>
      </w:pPr>
      <w:r>
        <w:rPr>
          <w:bCs/>
          <w:b/>
        </w:rPr>
        <w:t xml:space="preserve">Multilingual Diversity:</w:t>
      </w:r>
      <w:r>
        <w:t xml:space="preserve"> </w:t>
      </w:r>
      <w:r>
        <w:t xml:space="preserve">As a growing capital, Turkey Ankara hosts a diverse population. Communication barriers between firefighters and victims or witnesses during emergencies can delay evacuation procedures.</w:t>
      </w:r>
    </w:p>
    <w:bookmarkEnd w:id="24"/>
    <w:bookmarkStart w:id="28" w:name="Xac66d840b3016f0e86923bde456fa7289a786cb"/>
    <w:p>
      <w:pPr>
        <w:pStyle w:val="Heading2"/>
      </w:pPr>
      <w:r>
        <w:t xml:space="preserve">4. Strategic Recommendations for Firefighter Enhancement</w:t>
      </w:r>
    </w:p>
    <w:p>
      <w:pPr>
        <w:pStyle w:val="FirstParagraph"/>
      </w:pPr>
      <w:r>
        <w:t xml:space="preserve">To address these challenges, a multi-pronged approach focusing on technology, training, and infrastructure is recommended for every firefighter stationed in Turkey Ankara.</w:t>
      </w:r>
    </w:p>
    <w:bookmarkStart w:id="25" w:name="X802af279020217f16f68a2aad87178eba7f01d7"/>
    <w:p>
      <w:pPr>
        <w:pStyle w:val="Heading3"/>
      </w:pPr>
      <w:r>
        <w:t xml:space="preserve">4.1 Technological Integration and Smart City Synergy</w:t>
      </w:r>
    </w:p>
    <w:p>
      <w:pPr>
        <w:pStyle w:val="FirstParagraph"/>
      </w:pPr>
      <w:r>
        <w:t xml:space="preserve">The modern firefighter must leverage data. In Turkey Ankara, the integration of fire services with the city’s smart traffic light systems can prioritize emergency vehicle movement. By equipping every firefighter’s unit with IoT-enabled dispatch systems, real-time traffic routing can be optimized to reduce arrival times by an estimated 15-20%. Furthermore, thermal imaging drones should be standard issue for commanders in Turkey Ankara to assess building integrity and fire spread from a safe distance before firefighters enter.</w:t>
      </w:r>
    </w:p>
    <w:bookmarkEnd w:id="25"/>
    <w:bookmarkStart w:id="26" w:name="advanced-training-curricula"/>
    <w:p>
      <w:pPr>
        <w:pStyle w:val="Heading3"/>
      </w:pPr>
      <w:r>
        <w:t xml:space="preserve">4.2 Advanced Training Curricula</w:t>
      </w:r>
    </w:p>
    <w:p>
      <w:pPr>
        <w:pStyle w:val="FirstParagraph"/>
      </w:pPr>
      <w:r>
        <w:t xml:space="preserve">The role of the firefighter is expanding beyond simple water discharge. The training curriculum for new recruits in Turkey Ankara must include specialized modules on:</w:t>
      </w:r>
    </w:p>
    <w:p>
      <w:pPr>
        <w:numPr>
          <w:ilvl w:val="0"/>
          <w:numId w:val="1002"/>
        </w:numPr>
        <w:pStyle w:val="Compact"/>
      </w:pPr>
      <w:r>
        <w:rPr>
          <w:bCs/>
          <w:b/>
        </w:rPr>
        <w:t xml:space="preserve">Hazardous Materials (HazMat):</w:t>
      </w:r>
      <w:r>
        <w:t xml:space="preserve"> </w:t>
      </w:r>
      <w:r>
        <w:t xml:space="preserve">With industrial zones in proximity to residential areas, every firefighter needs basic HazMat identification skills.</w:t>
      </w:r>
    </w:p>
    <w:p>
      <w:pPr>
        <w:numPr>
          <w:ilvl w:val="0"/>
          <w:numId w:val="1002"/>
        </w:numPr>
        <w:pStyle w:val="Compact"/>
      </w:pPr>
      <w:r>
        <w:rPr>
          <w:bCs/>
          <w:b/>
        </w:rPr>
        <w:t xml:space="preserve">Tactical Communications:</w:t>
      </w:r>
      <w:r>
        <w:t xml:space="preserve"> </w:t>
      </w:r>
      <w:r>
        <w:t xml:space="preserve">Training should include basic English and potentially other languages spoken by expatriates in Turkey Ankara to ensure clear instructions during evacuations.</w:t>
      </w:r>
    </w:p>
    <w:p>
      <w:pPr>
        <w:numPr>
          <w:ilvl w:val="0"/>
          <w:numId w:val="1002"/>
        </w:numPr>
        <w:pStyle w:val="Compact"/>
      </w:pPr>
      <w:r>
        <w:rPr>
          <w:bCs/>
          <w:b/>
        </w:rPr>
        <w:t xml:space="preserve">Mental Health Resilience:</w:t>
      </w:r>
      <w:r>
        <w:t xml:space="preserve"> </w:t>
      </w:r>
      <w:r>
        <w:t xml:space="preserve">Recognizing the psychological toll on every firefighter, regular mental health support and debriefing sessions must be institutionalized within the Turkey Ankara fire service framework.</w:t>
      </w:r>
    </w:p>
    <w:bookmarkEnd w:id="26"/>
    <w:bookmarkStart w:id="27" w:name="community-engagement-and-prevention"/>
    <w:p>
      <w:pPr>
        <w:pStyle w:val="Heading3"/>
      </w:pPr>
      <w:r>
        <w:t xml:space="preserve">4.3 Community Engagement and Prevention</w:t>
      </w:r>
    </w:p>
    <w:p>
      <w:pPr>
        <w:pStyle w:val="FirstParagraph"/>
      </w:pPr>
      <w:r>
        <w:t xml:space="preserve">The most effective way for a firefighter to save lives is to prevent fires from starting. In Turkey Ankara, community education programs should be intensified in high-density apartment complexes. Every firefighter should spend a portion of their time on community outreach, teaching residents about fire safety, proper electrical usage, and evacuation drills. This proactive approach strengthens the bond between the emergency services and the citizens of Turkey Ankara.</w:t>
      </w:r>
    </w:p>
    <w:bookmarkEnd w:id="27"/>
    <w:bookmarkEnd w:id="28"/>
    <w:bookmarkStart w:id="29" w:name="implementation-roadmap"/>
    <w:p>
      <w:pPr>
        <w:pStyle w:val="Heading2"/>
      </w:pPr>
      <w:r>
        <w:t xml:space="preserve">5. Implementation Roadmap</w:t>
      </w:r>
    </w:p>
    <w:p>
      <w:pPr>
        <w:pStyle w:val="FirstParagraph"/>
      </w:pPr>
      <w:r>
        <w:t xml:space="preserve">The successful integration of these recommendations requires a phased approach over a three-year period.</w:t>
      </w:r>
    </w:p>
    <w:p>
      <w:pPr>
        <w:numPr>
          <w:ilvl w:val="0"/>
          <w:numId w:val="1003"/>
        </w:numPr>
        <w:pStyle w:val="Compact"/>
      </w:pPr>
      <w:r>
        <w:rPr>
          <w:bCs/>
          <w:b/>
        </w:rPr>
        <w:t xml:space="preserve">Year One:</w:t>
      </w:r>
      <w:r>
        <w:t xml:space="preserve">Audit current equipment in Turkey Ankara and upgrade vehicle technology for smart-traffic integration. Initiate pilot communication training programs.</w:t>
      </w:r>
    </w:p>
    <w:p>
      <w:pPr>
        <w:numPr>
          <w:ilvl w:val="0"/>
          <w:numId w:val="1003"/>
        </w:numPr>
        <w:pStyle w:val="Compact"/>
      </w:pPr>
      <w:r>
        <w:rPr>
          <w:bCs/>
          <w:b/>
        </w:rPr>
        <w:t xml:space="preserve">Year Two:</w:t>
      </w:r>
      <w:r>
        <w:t xml:space="preserve">Retrofit older stations with modern dispatch centers. Roll out advanced HazMat training for all active firefighters in the region.</w:t>
      </w:r>
    </w:p>
    <w:p>
      <w:pPr>
        <w:numPr>
          <w:ilvl w:val="0"/>
          <w:numId w:val="1003"/>
        </w:numPr>
        <w:pStyle w:val="Compact"/>
      </w:pPr>
      <w:r>
        <w:rPr>
          <w:bCs/>
          <w:b/>
        </w:rPr>
        <w:t xml:space="preserve">Year Three:</w:t>
      </w:r>
      <w:r>
        <w:t xml:space="preserve">Fully integrate smart city data analytics into fire command centers in Turkey Ankara. Establish a permanent mental health support unit for every firefighter staffed by specialized professionals.</w:t>
      </w:r>
    </w:p>
    <w:bookmarkEnd w:id="29"/>
    <w:bookmarkStart w:id="30" w:name="expected-outcomes"/>
    <w:p>
      <w:pPr>
        <w:pStyle w:val="Heading2"/>
      </w:pPr>
      <w:r>
        <w:t xml:space="preserve">6. Expected Outcomes</w:t>
      </w:r>
    </w:p>
    <w:bookmarkEnd w:id="30"/>
    <w:bookmarkStart w:id="31" w:name="conclusion"/>
    <w:p>
      <w:pPr>
        <w:pStyle w:val="Heading2"/>
      </w:pPr>
      <w:r>
        <w:t xml:space="preserve">7. Conclusion</w:t>
      </w:r>
    </w:p>
    <w:p>
      <w:pPr>
        <w:pStyle w:val="FirstParagraph"/>
      </w:pPr>
      <w:r>
        <w:t xml:space="preserve">The landscape of emergency response is changing rapidly. For Turkey Ankara, a city of immense historical and modern significance, the safety of its residents depends heavily on the efficiency and preparedness of its fire services. This case study highlights that supporting every firefighter through technological advancement, rigorous training, and community engagement is not just an operational necessity but a civic imperative.</w:t>
      </w:r>
    </w:p>
    <w:p>
      <w:pPr>
        <w:pStyle w:val="BodyText"/>
      </w:pPr>
      <w:r>
        <w:t xml:space="preserve">By adapting our strategies to the specific needs of Turkey Ankara, we ensure that when an alarm sounds, every firefighter is ready to act with precision, speed, and authority. The future of public safety in Turkey Ankara lies in the empowerment of its frontline defenders—the firefighters who stand between danger and security.</w:t>
      </w:r>
    </w:p>
    <w:p>
      <w:r>
        <w:pict>
          <v:rect style="width:0;height:1.5pt" o:hralign="center" o:hrstd="t" o:hr="t"/>
        </w:pict>
      </w:r>
    </w:p>
    <w:p>
      <w:pPr>
        <w:pStyle w:val="FirstParagraph"/>
      </w:pPr>
      <w:r>
        <w:rPr>
          <w:iCs/>
          <w:i/>
        </w:rPr>
        <w:t xml:space="preserve">This document was prepared for strategic planning purposes regarding emergency services in Turkey Ankara. All data references are based on general urban emergency management principles applied to the specific context of Turkish metropolitan areas.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Firefighter Response Protocols in Turkey Ankara</dc:title>
  <dc:creator/>
  <dc:language>en</dc:language>
  <cp:keywords/>
  <dcterms:created xsi:type="dcterms:W3CDTF">2026-07-29T04:10:45Z</dcterms:created>
  <dcterms:modified xsi:type="dcterms:W3CDTF">2026-07-29T04:10:45Z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