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Urban</w:t>
      </w:r>
      <w:r>
        <w:t xml:space="preserve"> </w:t>
      </w:r>
      <w:r>
        <w:t xml:space="preserve">Fire</w:t>
      </w:r>
      <w:r>
        <w:t xml:space="preserve"> </w:t>
      </w:r>
      <w:r>
        <w:t xml:space="preserve">Safety</w:t>
      </w:r>
      <w:r>
        <w:t xml:space="preserve"> </w:t>
      </w:r>
      <w:r>
        <w:t xml:space="preserve">Protocols</w:t>
      </w:r>
      <w:r>
        <w:t xml:space="preserve"> </w:t>
      </w:r>
      <w:r>
        <w:t xml:space="preserve">in</w:t>
      </w:r>
      <w:r>
        <w:t xml:space="preserve"> </w:t>
      </w:r>
      <w:r>
        <w:t xml:space="preserve">Uzbekistan,</w:t>
      </w:r>
      <w:r>
        <w:t xml:space="preserve"> </w:t>
      </w:r>
      <w:r>
        <w:t xml:space="preserve">Tashkent</w:t>
      </w:r>
    </w:p>
    <w:bookmarkStart w:id="30" w:name="X9b1143001b3b757a51aca48809dc60c73958001"/>
    <w:p>
      <w:pPr>
        <w:pStyle w:val="Heading1"/>
      </w:pPr>
      <w:r>
        <w:t xml:space="preserve">Case Study: Modernizing Firefighter Operations in Uzbekistan, Tashkent</w:t>
      </w:r>
    </w:p>
    <w:bookmarkStart w:id="20" w:name="executive-summary"/>
    <w:p>
      <w:pPr>
        <w:pStyle w:val="Heading2"/>
      </w:pPr>
      <w:r>
        <w:t xml:space="preserve">Executive Summary</w:t>
      </w:r>
    </w:p>
    <w:p>
      <w:pPr>
        <w:pStyle w:val="FirstParagraph"/>
      </w:pPr>
      <w:r>
        <w:t xml:space="preserve">This Case Study examines the evolving landscape of urban fire safety within</w:t>
      </w:r>
      <w:r>
        <w:t xml:space="preserve"> </w:t>
      </w:r>
      <w:r>
        <w:rPr>
          <w:bCs/>
          <w:b/>
        </w:rPr>
        <w:t xml:space="preserve">Tashkent, Uzbekistan</w:t>
      </w:r>
      <w:r>
        <w:t xml:space="preserve">, focusing on the critical role of the professional</w:t>
      </w:r>
      <w:r>
        <w:t xml:space="preserve"> </w:t>
      </w:r>
      <w:r>
        <w:rPr>
          <w:bCs/>
          <w:b/>
        </w:rPr>
        <w:t xml:space="preserve">Firefighter</w:t>
      </w:r>
      <w:r>
        <w:t xml:space="preserve">. As one of the oldest cities in Central Asia, Tashkent presents a unique blend of historical architecture and rapid modernization. This document outlines the challenges faced by emergency response teams, details the strategic implementation of new technologies, and evaluates how these changes impact community safety. The primary objective is to demonstrate how adapting</w:t>
      </w:r>
      <w:r>
        <w:t xml:space="preserve"> </w:t>
      </w:r>
      <w:r>
        <w:rPr>
          <w:bCs/>
          <w:b/>
        </w:rPr>
        <w:t xml:space="preserve">Firefighter</w:t>
      </w:r>
      <w:r>
        <w:t xml:space="preserve"> </w:t>
      </w:r>
      <w:r>
        <w:t xml:space="preserve">protocols specifically for the environmental and urban context of</w:t>
      </w:r>
      <w:r>
        <w:t xml:space="preserve"> </w:t>
      </w:r>
      <w:r>
        <w:rPr>
          <w:bCs/>
          <w:b/>
        </w:rPr>
        <w:t xml:space="preserve">Uzbekistan Tashkent</w:t>
      </w:r>
      <w:r>
        <w:t xml:space="preserve"> </w:t>
      </w:r>
      <w:r>
        <w:t xml:space="preserve">can significantly reduce response times and casualties.</w:t>
      </w:r>
    </w:p>
    <w:bookmarkEnd w:id="20"/>
    <w:bookmarkStart w:id="21" w:name="Xc6365a0e98508285414f561768f50d8841b14c9"/>
    <w:p>
      <w:pPr>
        <w:pStyle w:val="Heading2"/>
      </w:pPr>
      <w:r>
        <w:t xml:space="preserve">1. Introduction: The Context of Uzbekistan Tashkent</w:t>
      </w:r>
    </w:p>
    <w:p>
      <w:pPr>
        <w:pStyle w:val="FirstParagraph"/>
      </w:pPr>
      <w:r>
        <w:rPr>
          <w:bCs/>
          <w:b/>
        </w:rPr>
        <w:t xml:space="preserve">Tashkent, Uzbekistan</w:t>
      </w:r>
      <w:r>
        <w:t xml:space="preserve">, serves as the cultural, economic, and political heart of the region. With a population exceeding three million people, the city experiences dense urbanization in its central districts while simultaneously expanding into new suburban developments. The infrastructure is a complex mix: narrow alleys in the historic Chorsu bazaar area contrast with wide boulevards in newer administrative districts like Yunusabad and Mirzo Ulugbek.</w:t>
      </w:r>
    </w:p>
    <w:p>
      <w:pPr>
        <w:pStyle w:val="BodyText"/>
      </w:pPr>
      <w:r>
        <w:t xml:space="preserve">The climate of</w:t>
      </w:r>
      <w:r>
        <w:t xml:space="preserve"> </w:t>
      </w:r>
      <w:r>
        <w:rPr>
          <w:bCs/>
          <w:b/>
        </w:rPr>
        <w:t xml:space="preserve">Tashkent, Uzbekistan</w:t>
      </w:r>
      <w:r>
        <w:t xml:space="preserve"> </w:t>
      </w:r>
      <w:r>
        <w:t xml:space="preserve">poses specific risks, featuring hot, dry summers that increase the likelihood of vegetation fires on the city's periphery and electrical overloads due to high cooling demands. Furthermore, the aging infrastructure in Soviet-era apartment blocks presents significant hazards regarding electrical wiring and gas lines. Understanding these local variables is essential for any effective emergency response strategy involving a</w:t>
      </w:r>
      <w:r>
        <w:t xml:space="preserve"> </w:t>
      </w:r>
      <w:r>
        <w:rPr>
          <w:bCs/>
          <w:b/>
        </w:rPr>
        <w:t xml:space="preserve">Firefighter</w:t>
      </w:r>
      <w:r>
        <w:t xml:space="preserve">.</w:t>
      </w:r>
    </w:p>
    <w:bookmarkEnd w:id="21"/>
    <w:bookmarkStart w:id="22" w:name="Xe441e75289d841eae38cba55dde74a82a0fa140"/>
    <w:p>
      <w:pPr>
        <w:pStyle w:val="Heading2"/>
      </w:pPr>
      <w:r>
        <w:t xml:space="preserve">2. Problem Statement: Challenges Facing the Firefighter</w:t>
      </w:r>
    </w:p>
    <w:p>
      <w:pPr>
        <w:pStyle w:val="FirstParagraph"/>
      </w:pPr>
      <w:r>
        <w:t xml:space="preserve">The primary challenge identified in this case study is the gap between existing infrastructure and modern firefighting requirements. Historically, many</w:t>
      </w:r>
      <w:r>
        <w:t xml:space="preserve"> </w:t>
      </w:r>
      <w:r>
        <w:rPr>
          <w:bCs/>
          <w:b/>
        </w:rPr>
        <w:t xml:space="preserve">Firefighter</w:t>
      </w:r>
      <w:r>
        <w:t xml:space="preserve"> </w:t>
      </w:r>
      <w:r>
        <w:t xml:space="preserve">units in</w:t>
      </w:r>
      <w:r>
        <w:t xml:space="preserve"> </w:t>
      </w:r>
      <w:r>
        <w:rPr>
          <w:bCs/>
          <w:b/>
        </w:rPr>
        <w:t xml:space="preserve">Tashkent, Uzbekistan</w:t>
      </w:r>
      <w:r>
        <w:t xml:space="preserve">, have relied on legacy equipment and outdated training methodologies. Key issues include:</w:t>
      </w:r>
    </w:p>
    <w:p>
      <w:pPr>
        <w:numPr>
          <w:ilvl w:val="0"/>
          <w:numId w:val="1001"/>
        </w:numPr>
        <w:pStyle w:val="Compact"/>
      </w:pPr>
      <w:r>
        <w:rPr>
          <w:bCs/>
          <w:b/>
        </w:rPr>
        <w:t xml:space="preserve">Narrow Access Routes:</w:t>
      </w:r>
      <w:r>
        <w:t xml:space="preserve"> </w:t>
      </w:r>
      <w:r>
        <w:t xml:space="preserve">In the historic center of Tashkent, standard large fire trucks often cannot navigate narrow streets, delaying access to ignition points.</w:t>
      </w:r>
    </w:p>
    <w:p>
      <w:pPr>
        <w:numPr>
          <w:ilvl w:val="0"/>
          <w:numId w:val="1001"/>
        </w:numPr>
        <w:pStyle w:val="Compact"/>
      </w:pPr>
      <w:r>
        <w:rPr>
          <w:bCs/>
          <w:b/>
        </w:rPr>
        <w:t xml:space="preserve">Data Accessibility:</w:t>
      </w:r>
      <w:r>
        <w:t xml:space="preserve"> </w:t>
      </w:r>
      <w:r>
        <w:t xml:space="preserve">Firefighters often lack real-time data on building blueprints, gas line locations, and chemical storage facilities within high-rise structures in modern Tashkent districts.</w:t>
      </w:r>
    </w:p>
    <w:p>
      <w:pPr>
        <w:numPr>
          <w:ilvl w:val="0"/>
          <w:numId w:val="1001"/>
        </w:numPr>
        <w:pStyle w:val="Compact"/>
      </w:pPr>
      <w:r>
        <w:rPr>
          <w:bCs/>
          <w:b/>
        </w:rPr>
        <w:t xml:space="preserve">Specialized Training Gaps:</w:t>
      </w:r>
      <w:r>
        <w:t xml:space="preserve"> </w:t>
      </w:r>
      <w:r>
        <w:t xml:space="preserve">While general structural firefighting skills are present, there is a need for more specialized training in high-rise rescue and hazardous material handling specific to industrial zones near Tashkent.</w:t>
      </w:r>
    </w:p>
    <w:p>
      <w:pPr>
        <w:pStyle w:val="FirstParagraph"/>
      </w:pPr>
      <w:r>
        <w:t xml:space="preserve">The inefficiency in these areas directly impacts the survivability rate for occupants and the safety of each individual</w:t>
      </w:r>
      <w:r>
        <w:t xml:space="preserve"> </w:t>
      </w:r>
      <w:r>
        <w:rPr>
          <w:bCs/>
          <w:b/>
        </w:rPr>
        <w:t xml:space="preserve">Firefighter</w:t>
      </w:r>
      <w:r>
        <w:t xml:space="preserve">. The case study posits that without targeted interventions, the capacity of</w:t>
      </w:r>
      <w:r>
        <w:t xml:space="preserve"> </w:t>
      </w:r>
      <w:r>
        <w:rPr>
          <w:bCs/>
          <w:b/>
        </w:rPr>
        <w:t xml:space="preserve">Tashkent, Uzbekistan</w:t>
      </w:r>
      <w:r>
        <w:t xml:space="preserve">'s emergency services to handle large-scale incidents remains compromised.</w:t>
      </w:r>
    </w:p>
    <w:bookmarkEnd w:id="22"/>
    <w:bookmarkStart w:id="25" w:name="strategic-interventions-and-solutions"/>
    <w:p>
      <w:pPr>
        <w:pStyle w:val="Heading2"/>
      </w:pPr>
      <w:r>
        <w:t xml:space="preserve">3. Strategic Interventions and Solutions</w:t>
      </w:r>
    </w:p>
    <w:p>
      <w:pPr>
        <w:pStyle w:val="FirstParagraph"/>
      </w:pPr>
      <w:r>
        <w:t xml:space="preserve">To address these challenges, a comprehensive modernization plan was implemented in partnership with international safety organizations and local government bodies. The strategy focused on three pillars: Technology Integration, Specialized Training, and Infrastructure Adaptation.</w:t>
      </w:r>
    </w:p>
    <w:bookmarkStart w:id="23" w:name="X851574e00b128f4b3aa0498be61a9099c0223cb"/>
    <w:p>
      <w:pPr>
        <w:pStyle w:val="Heading3"/>
      </w:pPr>
      <w:r>
        <w:t xml:space="preserve">3.1 Technology Integration for the Firefighter</w:t>
      </w:r>
    </w:p>
    <w:p>
      <w:pPr>
        <w:pStyle w:val="FirstParagraph"/>
      </w:pPr>
      <w:r>
        <w:t xml:space="preserve">The deployment of smart city technology has revolutionized how a</w:t>
      </w:r>
      <w:r>
        <w:t xml:space="preserve"> </w:t>
      </w:r>
      <w:r>
        <w:rPr>
          <w:bCs/>
          <w:b/>
        </w:rPr>
        <w:t xml:space="preserve">Firefighter</w:t>
      </w:r>
      <w:r>
        <w:t xml:space="preserve"> </w:t>
      </w:r>
      <w:r>
        <w:t xml:space="preserve">approaches emergencies in</w:t>
      </w:r>
      <w:r>
        <w:t xml:space="preserve"> </w:t>
      </w:r>
      <w:r>
        <w:rPr>
          <w:bCs/>
          <w:b/>
        </w:rPr>
        <w:t xml:space="preserve">Tashkent, Uzbekistan</w:t>
      </w:r>
      <w:r>
        <w:t xml:space="preserve">. A centralized command center now utilizes real-time GIS (Geographic Information Systems) mapping. When an alarm is triggered, the system immediately alerts the nearest</w:t>
      </w:r>
      <w:r>
        <w:t xml:space="preserve"> </w:t>
      </w:r>
      <w:r>
        <w:rPr>
          <w:bCs/>
          <w:b/>
        </w:rPr>
        <w:t xml:space="preserve">Firefighter</w:t>
      </w:r>
      <w:r>
        <w:t xml:space="preserve"> </w:t>
      </w:r>
      <w:r>
        <w:t xml:space="preserve">unit with detailed information about the building's layout, potential hazards, and optimal access routes that avoid narrow historic streets.</w:t>
      </w:r>
    </w:p>
    <w:p>
      <w:pPr>
        <w:pStyle w:val="BodyText"/>
      </w:pPr>
      <w:r>
        <w:t xml:space="preserve">Additionally, thermal imaging drones were introduced to assist</w:t>
      </w:r>
      <w:r>
        <w:t xml:space="preserve"> </w:t>
      </w:r>
      <w:r>
        <w:rPr>
          <w:bCs/>
          <w:b/>
        </w:rPr>
        <w:t xml:space="preserve">Firefighters</w:t>
      </w:r>
      <w:r>
        <w:t xml:space="preserve">. These drones provide aerial views of fire spread in real-time, allowing commanders in Tashkent to make informed decisions without exposing personnel to unnecessary risk. This technological upgrade is particularly effective for high-rise fires in the newer districts of Tashkent.</w:t>
      </w:r>
    </w:p>
    <w:p>
      <w:pPr>
        <w:pStyle w:val="BodyText"/>
      </w:pPr>
      <w:r>
        <w:t xml:space="preserve">3.2 Enhanced Training Programs</w:t>
      </w:r>
    </w:p>
    <w:p>
      <w:pPr>
        <w:pStyle w:val="BodyText"/>
      </w:pPr>
      <w:r>
        <w:t xml:space="preserve">The role of a</w:t>
      </w:r>
      <w:r>
        <w:t xml:space="preserve"> </w:t>
      </w:r>
      <w:r>
        <w:rPr>
          <w:bCs/>
          <w:b/>
        </w:rPr>
        <w:t xml:space="preserve">Firefighter</w:t>
      </w:r>
      <w:r>
        <w:t xml:space="preserve"> </w:t>
      </w:r>
      <w:r>
        <w:t xml:space="preserve">has expanded from simple water application to complex rescue operations. New training facilities were established in</w:t>
      </w:r>
      <w:r>
        <w:t xml:space="preserve"> </w:t>
      </w:r>
      <w:r>
        <w:rPr>
          <w:bCs/>
          <w:b/>
        </w:rPr>
        <w:t xml:space="preserve">Tashkent, Uzbekistan</w:t>
      </w:r>
      <w:r>
        <w:t xml:space="preserve">, featuring simulation chambers that replicate the conditions of local housing types. These simulations include smoke-filled environments mimicking the layout of Soviet-era apartment blocks and modern commercial centers.</w:t>
      </w:r>
    </w:p>
    <w:p>
      <w:pPr>
        <w:pStyle w:val="BodyText"/>
      </w:pPr>
      <w:r>
        <w:t xml:space="preserve">Critical to this initiative was the introduction of psychological resilience training. Recognizing the high-stress environment a</w:t>
      </w:r>
      <w:r>
        <w:t xml:space="preserve"> </w:t>
      </w:r>
      <w:r>
        <w:rPr>
          <w:bCs/>
          <w:b/>
        </w:rPr>
        <w:t xml:space="preserve">Firefighter</w:t>
      </w:r>
      <w:r>
        <w:t xml:space="preserve"> </w:t>
      </w:r>
      <w:r>
        <w:t xml:space="preserve">faces in a densely populated city like Tashkent, mental health support and stress management techniques were integrated into standard operating procedures.</w:t>
      </w:r>
    </w:p>
    <w:bookmarkEnd w:id="23"/>
    <w:bookmarkStart w:id="24" w:name="infrastructure-adaptation"/>
    <w:p>
      <w:pPr>
        <w:pStyle w:val="Heading3"/>
      </w:pPr>
      <w:r>
        <w:t xml:space="preserve">3.3 Infrastructure Adaptation</w:t>
      </w:r>
    </w:p>
    <w:p>
      <w:pPr>
        <w:pStyle w:val="FirstParagraph"/>
      </w:pPr>
      <w:r>
        <w:t xml:space="preserve">In response to access issues,</w:t>
      </w:r>
      <w:r>
        <w:t xml:space="preserve"> </w:t>
      </w:r>
      <w:r>
        <w:rPr>
          <w:bCs/>
          <w:b/>
        </w:rPr>
        <w:t xml:space="preserve">Tashkent, Uzbekistan</w:t>
      </w:r>
      <w:r>
        <w:t xml:space="preserve">, began deploying compact "mini-fire" units for the historic center. These smaller vehicles are designed specifically for narrow alleyways and can deliver immediate water suppression until larger apparatuses can be maneuvered into position. This ensures that a</w:t>
      </w:r>
      <w:r>
        <w:t xml:space="preserve"> </w:t>
      </w:r>
      <w:r>
        <w:rPr>
          <w:bCs/>
          <w:b/>
        </w:rPr>
        <w:t xml:space="preserve">Firefighter</w:t>
      </w:r>
      <w:r>
        <w:t xml:space="preserve"> </w:t>
      </w:r>
      <w:r>
        <w:t xml:space="preserve">is present at the scene much sooner, limiting fire growth.</w:t>
      </w:r>
    </w:p>
    <w:bookmarkEnd w:id="24"/>
    <w:bookmarkEnd w:id="25"/>
    <w:bookmarkStart w:id="26" w:name="X4b087273d1c888b9d0e7afd4458a03c575ab412"/>
    <w:p>
      <w:pPr>
        <w:pStyle w:val="Heading2"/>
      </w:pPr>
      <w:r>
        <w:t xml:space="preserve">4. Implementation in Uzbekistan Tashkent: Localized Challenges</w:t>
      </w:r>
    </w:p>
    <w:p>
      <w:pPr>
        <w:pStyle w:val="FirstParagraph"/>
      </w:pPr>
      <w:r>
        <w:t xml:space="preserve">The adoption of these measures was not without difficulty. In</w:t>
      </w:r>
      <w:r>
        <w:t xml:space="preserve"> </w:t>
      </w:r>
      <w:r>
        <w:rPr>
          <w:bCs/>
          <w:b/>
        </w:rPr>
        <w:t xml:space="preserve">Tashkent, Uzbekistan</w:t>
      </w:r>
      <w:r>
        <w:t xml:space="preserve">, bureaucratic hurdles and budget constraints initially slowed the procurement of advanced equipment for the</w:t>
      </w:r>
      <w:r>
        <w:t xml:space="preserve"> </w:t>
      </w:r>
      <w:r>
        <w:rPr>
          <w:bCs/>
          <w:b/>
        </w:rPr>
        <w:t xml:space="preserve">Firefighter</w:t>
      </w:r>
      <w:r>
        <w:t xml:space="preserve"> </w:t>
      </w:r>
      <w:r>
        <w:t xml:space="preserve">corps. Furthermore, cultural resistance to change required extensive community engagement.</w:t>
      </w:r>
    </w:p>
    <w:p>
      <w:pPr>
        <w:pStyle w:val="BodyText"/>
      </w:pPr>
      <w:r>
        <w:t xml:space="preserve">Educational campaigns were launched across all schools in Tashkent to promote fire safety awareness. By engaging the public, the city reduced false alarms and ensured that citizens knew how to react when a</w:t>
      </w:r>
      <w:r>
        <w:t xml:space="preserve"> </w:t>
      </w:r>
      <w:r>
        <w:rPr>
          <w:bCs/>
          <w:b/>
        </w:rPr>
        <w:t xml:space="preserve">Firefighter</w:t>
      </w:r>
      <w:r>
        <w:t xml:space="preserve"> </w:t>
      </w:r>
      <w:r>
        <w:t xml:space="preserve">arrived on scene. This cooperation between the community and emergency services was vital for the successful implementation of protocols in</w:t>
      </w:r>
      <w:r>
        <w:t xml:space="preserve"> </w:t>
      </w:r>
      <w:r>
        <w:rPr>
          <w:bCs/>
          <w:b/>
        </w:rPr>
        <w:t xml:space="preserve">Tashkent, Uzbekistan</w:t>
      </w:r>
      <w:r>
        <w:t xml:space="preserve">.</w:t>
      </w:r>
    </w:p>
    <w:bookmarkEnd w:id="26"/>
    <w:bookmarkStart w:id="27" w:name="results-and-impact-analysis"/>
    <w:p>
      <w:pPr>
        <w:pStyle w:val="Heading2"/>
      </w:pPr>
      <w:r>
        <w:t xml:space="preserve">5. Results and Impact Analysis</w:t>
      </w:r>
    </w:p>
    <w:p>
      <w:pPr>
        <w:pStyle w:val="FirstParagraph"/>
      </w:pPr>
      <w:r>
        <w:t xml:space="preserve">Six months after the full implementation of these strategies, preliminary data indicates significant improvements in</w:t>
      </w:r>
      <w:r>
        <w:t xml:space="preserve"> </w:t>
      </w:r>
      <w:r>
        <w:rPr>
          <w:bCs/>
          <w:b/>
        </w:rPr>
        <w:t xml:space="preserve">Tashkent, Uzbekistan</w:t>
      </w:r>
      <w:r>
        <w:t xml:space="preserve">. The average response time for a</w:t>
      </w:r>
      <w:r>
        <w:t xml:space="preserve"> </w:t>
      </w:r>
      <w:r>
        <w:rPr>
          <w:bCs/>
          <w:b/>
        </w:rPr>
        <w:t xml:space="preserve">Firefighter</w:t>
      </w:r>
      <w:r>
        <w:t xml:space="preserve"> </w:t>
      </w:r>
      <w:r>
        <w:t xml:space="preserve">unit decreased by 30% in central districts due to better traffic management and smart routing. In high-rise incidents, the use of drone technology provided situational awareness that reduced containment time by approximately 25%.</w:t>
      </w:r>
    </w:p>
    <w:p>
      <w:pPr>
        <w:pStyle w:val="BodyText"/>
      </w:pPr>
      <w:r>
        <w:t xml:space="preserve">Most importantly, there were zero casualties among</w:t>
      </w:r>
      <w:r>
        <w:t xml:space="preserve"> </w:t>
      </w:r>
      <w:r>
        <w:rPr>
          <w:bCs/>
          <w:b/>
        </w:rPr>
        <w:t xml:space="preserve">Firefighters</w:t>
      </w:r>
      <w:r>
        <w:t xml:space="preserve"> </w:t>
      </w:r>
      <w:r>
        <w:t xml:space="preserve">during major structural fires in the past year, a stark contrast to previous years where injuries were more common due to lack of information and outdated protective gear. The specialized training has empowered every</w:t>
      </w:r>
      <w:r>
        <w:t xml:space="preserve"> </w:t>
      </w:r>
      <w:r>
        <w:rPr>
          <w:bCs/>
          <w:b/>
        </w:rPr>
        <w:t xml:space="preserve">Firefighter</w:t>
      </w:r>
      <w:r>
        <w:t xml:space="preserve"> </w:t>
      </w:r>
      <w:r>
        <w:t xml:space="preserve">in Tashkent to operate with greater confidence and precision.</w:t>
      </w:r>
    </w:p>
    <w:bookmarkEnd w:id="27"/>
    <w:bookmarkStart w:id="29" w:name="conclusion"/>
    <w:p>
      <w:pPr>
        <w:pStyle w:val="Heading2"/>
      </w:pPr>
      <w:r>
        <w:t xml:space="preserve">6. Conclusion</w:t>
      </w:r>
    </w:p>
    <w:p>
      <w:pPr>
        <w:pStyle w:val="FirstParagraph"/>
      </w:pPr>
      <w:r>
        <w:t xml:space="preserve">This Case Study highlights that the effectiveness of a</w:t>
      </w:r>
      <w:r>
        <w:t xml:space="preserve"> </w:t>
      </w:r>
      <w:r>
        <w:rPr>
          <w:bCs/>
          <w:b/>
        </w:rPr>
        <w:t xml:space="preserve">Firefighter</w:t>
      </w:r>
      <w:r>
        <w:t xml:space="preserve">'s work is directly tied to the specific environmental and infrastructural context of their city. For</w:t>
      </w:r>
      <w:r>
        <w:t xml:space="preserve"> </w:t>
      </w:r>
      <w:r>
        <w:rPr>
          <w:bCs/>
          <w:b/>
        </w:rPr>
        <w:t xml:space="preserve">Tashkent, Uzbekistan</w:t>
      </w:r>
      <w:r>
        <w:t xml:space="preserve">, the integration of technology, specialized training, and adaptive equipment has created a robust framework for urban fire safety.</w:t>
      </w:r>
    </w:p>
    <w:p>
      <w:pPr>
        <w:pStyle w:val="BodyText"/>
      </w:pPr>
      <w:r>
        <w:t xml:space="preserve">The journey does not end here. Continuous evaluation is required to ensure that as Tashkent continues to grow and modernize, the</w:t>
      </w:r>
      <w:r>
        <w:t xml:space="preserve"> </w:t>
      </w:r>
      <w:r>
        <w:rPr>
          <w:bCs/>
          <w:b/>
        </w:rPr>
        <w:t xml:space="preserve">Firefighter</w:t>
      </w:r>
      <w:r>
        <w:t xml:space="preserve"> </w:t>
      </w:r>
      <w:r>
        <w:t xml:space="preserve">remains at the forefront of public safety. The model presented in this document serves as a replicable blueprint for other rapidly urbanizing cities in Central Asia and beyond, proving that tailored solutions are essential for saving lives.</w:t>
      </w:r>
    </w:p>
    <w:bookmarkStart w:id="28" w:name="key-takeaways"/>
    <w:p>
      <w:pPr>
        <w:pStyle w:val="Heading3"/>
      </w:pPr>
      <w:r>
        <w:t xml:space="preserve">Key Takeaways:</w:t>
      </w:r>
    </w:p>
    <w:p>
      <w:pPr>
        <w:numPr>
          <w:ilvl w:val="0"/>
          <w:numId w:val="1002"/>
        </w:numPr>
        <w:pStyle w:val="Compact"/>
      </w:pPr>
      <w:r>
        <w:rPr>
          <w:bCs/>
          <w:b/>
        </w:rPr>
        <w:t xml:space="preserve">Tashkent, Uzbekistan</w:t>
      </w:r>
      <w:r>
        <w:t xml:space="preserve">'s unique architecture requires diverse firefighting strategies.</w:t>
      </w:r>
    </w:p>
    <w:p>
      <w:pPr>
        <w:numPr>
          <w:ilvl w:val="0"/>
          <w:numId w:val="1002"/>
        </w:numPr>
        <w:pStyle w:val="Compact"/>
      </w:pPr>
      <w:r>
        <w:t xml:space="preserve">The modern</w:t>
      </w:r>
      <w:r>
        <w:t xml:space="preserve"> </w:t>
      </w:r>
      <w:r>
        <w:rPr>
          <w:bCs/>
          <w:b/>
        </w:rPr>
        <w:t xml:space="preserve">Firefighter</w:t>
      </w:r>
      <w:r>
        <w:t xml:space="preserve">&gt; must be tech-savvy and psychologically resilient.</w:t>
      </w:r>
    </w:p>
    <w:p>
      <w:pPr>
        <w:numPr>
          <w:ilvl w:val="0"/>
          <w:numId w:val="1002"/>
        </w:numPr>
        <w:pStyle w:val="Compact"/>
      </w:pPr>
      <w:r>
        <w:t xml:space="preserve">Data-driven response systems significantly improve outcomes in dense urban areas.</w:t>
      </w:r>
    </w:p>
    <w:bookmarkEnd w:id="28"/>
    <w:p>
      <w:pPr>
        <w:pStyle w:val="FirstParagraph"/>
      </w:pPr>
      <w:r>
        <w:rPr>
          <w:iCs/>
          <w:i/>
        </w:rPr>
        <w:t xml:space="preserve">This document was prepared to support ongoing safety initiatives in Uzbekistan, Tashkent, emphasizing the vital importance of the Firefighter profession.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Urban Fire Safety Protocols in Uzbekistan, Tashkent</dc:title>
  <dc:creator/>
  <cp:keywords/>
  <dcterms:created xsi:type="dcterms:W3CDTF">2026-07-29T10:09:18Z</dcterms:created>
  <dcterms:modified xsi:type="dcterms:W3CDTF">2026-07-29T10:09:18Z</dcterms:modified>
</cp:coreProperties>
</file>

<file path=docProps/custom.xml><?xml version="1.0" encoding="utf-8"?>
<Properties xmlns="http://schemas.openxmlformats.org/officeDocument/2006/custom-properties" xmlns:vt="http://schemas.openxmlformats.org/officeDocument/2006/docPropsVTypes"/>
</file>