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Melbourne,</w:t>
      </w:r>
      <w:r>
        <w:t xml:space="preserve"> </w:t>
      </w:r>
      <w:r>
        <w:t xml:space="preserve">Australia</w:t>
      </w:r>
    </w:p>
    <w:bookmarkStart w:id="29" w:name="X0685b262b7ce121d7f5a6f92766b9735f2beccc"/>
    <w:p>
      <w:pPr>
        <w:pStyle w:val="Heading1"/>
      </w:pPr>
      <w:r>
        <w:t xml:space="preserve">Case Study: The Strategic Role of the Geologist in Melbourne, Australia</w:t>
      </w:r>
    </w:p>
    <w:p>
      <w:pPr>
        <w:pStyle w:val="FirstParagraph"/>
      </w:pPr>
      <w:r>
        <w:rPr>
          <w:bCs/>
          <w:b/>
        </w:rPr>
        <w:t xml:space="preserve">Date:</w:t>
      </w:r>
      <w:r>
        <w:t xml:space="preserve">October 2023</w:t>
      </w:r>
      <w:r>
        <w:br/>
      </w:r>
      <w:r>
        <w:rPr>
          <w:bCs/>
          <w:b/>
        </w:rPr>
        <w:t xml:space="preserve">Subject:</w:t>
      </w:r>
      <w:r>
        <w:t xml:space="preserve"> </w:t>
      </w:r>
      <w:r>
        <w:t xml:space="preserve">Integration of Geological Expertise in Urban Redevelopment and Environmental Stewardship</w:t>
      </w:r>
      <w:r>
        <w:br/>
      </w:r>
      <w:r>
        <w:rPr>
          <w:iCs/>
          <w:i/>
        </w:rPr>
        <w:t xml:space="preserve">This document explores how the professional expertise of a Geologist is critical to the sustainable growth, safety, and historical preservation initiatives within Australia Melbourne.</w:t>
      </w:r>
    </w:p>
    <w:bookmarkStart w:id="20" w:name="executive-summary"/>
    <w:p>
      <w:pPr>
        <w:pStyle w:val="Heading2"/>
      </w:pPr>
      <w:r>
        <w:t xml:space="preserve">1. Executive Summary</w:t>
      </w:r>
    </w:p>
    <w:p>
      <w:pPr>
        <w:pStyle w:val="FirstParagraph"/>
      </w:pPr>
      <w:r>
        <w:t xml:space="preserve">Melbourne has long been recognized as one of the world's most liveable cities, but this reputation rests on a complex foundation of geological stability, urban infrastructure integrity, and environmental sustainability. As Australia Melbourne continues to expand vertically with high-rise developments and horizontally with suburban renewal projects, the role of the</w:t>
      </w:r>
      <w:r>
        <w:t xml:space="preserve"> </w:t>
      </w:r>
      <w:r>
        <w:rPr>
          <w:bCs/>
          <w:b/>
        </w:rPr>
        <w:t xml:space="preserve">Geologist</w:t>
      </w:r>
      <w:r>
        <w:t xml:space="preserve"> </w:t>
      </w:r>
      <w:r>
        <w:t xml:space="preserve">has transitioned from a purely academic discipline to a central pillar of civic engineering and policy-making.</w:t>
      </w:r>
    </w:p>
    <w:p>
      <w:pPr>
        <w:pStyle w:val="BodyText"/>
      </w:pPr>
      <w:r>
        <w:t xml:space="preserve">This case study examines how geological science directly influences decision-making processes in Melbourne. It highlights specific challenges such as subsidence due to clay soils, the preservation of indigenous heritage sites, and the management of urban heat islands. By analyzing these factors, we demonstrate why engaging a qualified Geologist is not merely an optional preliminary step but a mandatory requirement for any significant development or conservation effort in Australia Melbourne.</w:t>
      </w:r>
    </w:p>
    <w:bookmarkEnd w:id="20"/>
    <w:bookmarkStart w:id="21" w:name="X65c91f6d848d9da19cf2ea57033ab6f781670a0"/>
    <w:p>
      <w:pPr>
        <w:pStyle w:val="Heading2"/>
      </w:pPr>
      <w:r>
        <w:t xml:space="preserve">2. Context: The Unique Geological Profile of Australia Melbourne</w:t>
      </w:r>
    </w:p>
    <w:p>
      <w:pPr>
        <w:pStyle w:val="FirstParagraph"/>
      </w:pPr>
      <w:r>
        <w:t xml:space="preserve">To understand the necessity of geological intervention, one must first appreciate the specific terrain of the region. The geology of southern Victoria is distinct from other major Australian cities like Sydney or Perth. Much of central Melbourne sits on ancient sedimentary rocks, primarily sandstone and mudstone from the Permian and Triassic periods. However, a significant portion of the city, particularly in the eastern suburbs and parts of the CBD fringe, rests on reactive clays known as "Yarran Dherre" or local clay deposits.</w:t>
      </w:r>
    </w:p>
    <w:p>
      <w:pPr>
        <w:pStyle w:val="BodyText"/>
      </w:pPr>
      <w:r>
        <w:t xml:space="preserve">These clay soils are highly expansive. They swell when wet during Melbourne's notoriously unpredictable rainfall events and shrink significantly during dry spells. This phenomenon poses a severe risk to building foundations. Without the specialized assessment provided by a Geologist, structural failures, cracking in heritage-listed buildings, and costly repairs become inevitable. Furthermore, Melbourne is built on top of extensive karst systems—cave networks formed in limestone areas to the south-east—which present unique risks regarding sinkhole formation and groundwater contamination.</w:t>
      </w:r>
    </w:p>
    <w:bookmarkEnd w:id="21"/>
    <w:bookmarkStart w:id="25" w:name="X13c3eca506156441a7e8c365803cb5183c06348"/>
    <w:p>
      <w:pPr>
        <w:pStyle w:val="Heading2"/>
      </w:pPr>
      <w:r>
        <w:t xml:space="preserve">3. Key Challenges Addressed by the Geologist</w:t>
      </w:r>
    </w:p>
    <w:bookmarkStart w:id="22" w:name="foundation-stability-and-urban-density"/>
    <w:p>
      <w:pPr>
        <w:pStyle w:val="Heading3"/>
      </w:pPr>
      <w:r>
        <w:t xml:space="preserve">3.1 Foundation Stability and Urban Density</w:t>
      </w:r>
    </w:p>
    <w:p>
      <w:pPr>
        <w:pStyle w:val="FirstParagraph"/>
      </w:pPr>
      <w:r>
        <w:t xml:space="preserve">Melbourne's recent "vertical city" boom has placed immense pressure on subsurface infrastructure. Developers attempting to construct high-rise towers in areas with variable soil profiles face significant geotechnical risks. A Geologist conducts detailed site investigations, including borehole sampling and laboratory testing, to determine the bearing capacity of the soil.</w:t>
      </w:r>
    </w:p>
    <w:p>
      <w:pPr>
        <w:pStyle w:val="BodyText"/>
      </w:pPr>
      <w:r>
        <w:t xml:space="preserve">In several recent projects within Australia Melbourne, Geologists identified pockets of loose fill material left over from 19th-century land reclamation efforts near the Yarra River. By flagging these areas early in the design phase, engineers could implement specialized piling techniques that bypassed weak layers and anchored structures into deeper, stable bedrock. This proactive approach saved millions of dollars in potential remediation costs and prevented long-term structural settling.</w:t>
      </w:r>
    </w:p>
    <w:bookmarkEnd w:id="22"/>
    <w:bookmarkStart w:id="23" w:name="X3cec4f6926a6dee20da87e38a4fde881e638d58"/>
    <w:p>
      <w:pPr>
        <w:pStyle w:val="Heading3"/>
      </w:pPr>
      <w:r>
        <w:t xml:space="preserve">3.2 Environmental Impact and Groundwater Management</w:t>
      </w:r>
    </w:p>
    <w:p>
      <w:pPr>
        <w:pStyle w:val="FirstParagraph"/>
      </w:pPr>
      <w:r>
        <w:t xml:space="preserve">Melbourne's water security has been a critical issue in recent decades, leading to the development of the Werribee Seawater Desalination Plant and various groundwater harvesting schemes. A Geologist plays a pivotal role in assessing aquifer sustainability. They analyze permeability rates and contaminant transport pathways to ensure that new developments do not compromise the quality or quantity of underground water resources.</w:t>
      </w:r>
    </w:p>
    <w:p>
      <w:pPr>
        <w:pStyle w:val="BodyText"/>
      </w:pPr>
      <w:r>
        <w:t xml:space="preserve">In the context of environmental stewardship, Geologists also assess contamination risks from former industrial sites (brownfields). In Australia Melbourne, many inner-city suburbs were historically industrial hubs. Before these lands can be repurposed for residential use, a thorough geological and geochemical survey is required to identify heavy metals or hydrocarbon residues that may have seeped into the soil and groundwater.</w:t>
      </w:r>
    </w:p>
    <w:bookmarkEnd w:id="23"/>
    <w:bookmarkStart w:id="24" w:name="heritage-preservation"/>
    <w:p>
      <w:pPr>
        <w:pStyle w:val="Heading3"/>
      </w:pPr>
      <w:r>
        <w:t xml:space="preserve">3.3 Heritage Preservation</w:t>
      </w:r>
    </w:p>
    <w:p>
      <w:pPr>
        <w:pStyle w:val="FirstParagraph"/>
      </w:pPr>
      <w:r>
        <w:t xml:space="preserve">Melbourne boasts one of the largest collections of Victorian-era architecture in the Southern Hemisphere. These structures are sensitive to ground movement. The shifting clay soils mentioned earlier can cause differential settlement, leading to cracks in facades and instability in chimneys.</w:t>
      </w:r>
    </w:p>
    <w:p>
      <w:pPr>
        <w:pStyle w:val="BodyText"/>
      </w:pPr>
      <w:r>
        <w:t xml:space="preserve">In this case study, we look at a restoration project in Carlton. The preservation committee engaged a Geologist to monitor ground movements around heritage-listed buildings using inclinometers and survey markers. The Geologist’s data revealed that nearby tunneling works for the Metro Tunnel project were causing subtle vibrations and soil displacement. This evidence allowed for immediate adjustments to the tunneling pressure and speed, protecting these irreplaceable historical assets.</w:t>
      </w:r>
    </w:p>
    <w:bookmarkEnd w:id="24"/>
    <w:bookmarkEnd w:id="25"/>
    <w:bookmarkStart w:id="26" w:name="X2db6d63479152a445acf0799c3ea644b32c454a"/>
    <w:p>
      <w:pPr>
        <w:pStyle w:val="Heading2"/>
      </w:pPr>
      <w:r>
        <w:t xml:space="preserve">4. The Economic Case for Geological Expertise</w:t>
      </w:r>
    </w:p>
    <w:p>
      <w:pPr>
        <w:pStyle w:val="FirstParagraph"/>
      </w:pPr>
      <w:r>
        <w:t xml:space="preserve">Critics sometimes argue that geological surveys are an unnecessary expense, viewing them as bureaucratic hurdles. However, this case study demonstrates the opposite is true in Australia Melbourne. The cost of a pre-development Geologist assessment is negligible compared to the potential costs of:</w:t>
      </w:r>
    </w:p>
    <w:p>
      <w:pPr>
        <w:numPr>
          <w:ilvl w:val="0"/>
          <w:numId w:val="1001"/>
        </w:numPr>
        <w:pStyle w:val="Compact"/>
      </w:pPr>
      <w:r>
        <w:rPr>
          <w:bCs/>
          <w:b/>
        </w:rPr>
        <w:t xml:space="preserve">Legal Liabilities:</w:t>
      </w:r>
      <w:r>
        <w:t xml:space="preserve"> </w:t>
      </w:r>
      <w:r>
        <w:t xml:space="preserve">Disputes arising from damage to neighboring properties due to subsidence.</w:t>
      </w:r>
    </w:p>
    <w:p>
      <w:pPr>
        <w:numPr>
          <w:ilvl w:val="0"/>
          <w:numId w:val="1001"/>
        </w:numPr>
        <w:pStyle w:val="Compact"/>
      </w:pPr>
      <w:r>
        <w:rPr>
          <w:bCs/>
          <w:b/>
        </w:rPr>
        <w:t xml:space="preserve">Dilapidated Infrastructure:</w:t>
      </w:r>
    </w:p>
    <w:p>
      <w:pPr>
        <w:numPr>
          <w:ilvl w:val="0"/>
          <w:numId w:val="1001"/>
        </w:numPr>
      </w:pPr>
      <w:r>
        <w:rPr>
          <w:strike/>
        </w:rPr>
        <w:t xml:space="preserve">The need for emergency underpinning of buildings post-construction.</w:t>
      </w:r>
      <w:r>
        <w:t xml:space="preserve">&gt;</w:t>
      </w:r>
    </w:p>
    <w:p>
      <w:pPr>
        <w:numPr>
          <w:ilvl w:val="0"/>
          <w:numId w:val="1000"/>
        </w:numPr>
      </w:pPr>
      <w:r>
        <w:t xml:space="preserve">In Melbourne, the average cost of repairing foundation damage caused by unassessed clay soils can range from $20,000 to over $150, localized repair or full-scale remediation. A comprehensive geological report costs a fraction of this sum and provides insurance coverage and regulatory compliance.</w:t>
      </w:r>
    </w:p>
    <w:bookmarkEnd w:id="26"/>
    <w:bookmarkStart w:id="27" w:name="X961931fb28b3330bb838af118aeba6edd898178"/>
    <w:p>
      <w:pPr>
        <w:pStyle w:val="Heading2"/>
      </w:pPr>
      <w:r>
        <w:t xml:space="preserve">5. Regulatory Framework and Compliance in Australia Melbourne</w:t>
      </w:r>
    </w:p>
    <w:p>
      <w:pPr>
        <w:pStyle w:val="FirstParagraph"/>
      </w:pPr>
      <w:r>
        <w:t xml:space="preserve">In Australia Melbourne, development applications are subject to strict planning schemes that mandate environmental impact statements. The Local Government Authorities, such as the City of Melbourne and surrounding shires, require evidence of geotechnical stability before issuing building permits. A Geologist ensures that all documentation meets the Australian Standards (AS 2870 for residential slabs and foundations) and state-level regulations regarding mine safety if mining legacy features are present.</w:t>
      </w:r>
    </w:p>
    <w:p>
      <w:pPr>
        <w:pStyle w:val="BodyText"/>
      </w:pPr>
      <w:r>
        <w:t xml:space="preserve">Furthermore, with increasing focus on climate resilience, new regulations in Australia Melbourne require developers to demonstrate that their projects do not exacerbate urban flooding. Geologists analyze soil infiltration rates to design sustainable drainage systems (SuDS) that manage stormwater runoff effectively, reducing the burden on municipal sewerage systems during heavy storms.</w:t>
      </w:r>
    </w:p>
    <w:bookmarkEnd w:id="27"/>
    <w:bookmarkStart w:id="28" w:name="conclusion"/>
    <w:p>
      <w:pPr>
        <w:pStyle w:val="Heading2"/>
      </w:pPr>
      <w:r>
        <w:t xml:space="preserve">6. Conclusion</w:t>
      </w:r>
    </w:p>
    <w:p>
      <w:pPr>
        <w:pStyle w:val="FirstParagraph"/>
      </w:pPr>
      <w:r>
        <w:t xml:space="preserve">The integration of a Geologist into the planning and execution phases of development in Australia Melbourne is not just a technical formality; it is a strategic imperative. The unique combination of reactive soils, historical infrastructure, complex groundwater systems, and dense urban environments creates a high-risk landscape for construction and preservation.</w:t>
      </w:r>
    </w:p>
    <w:p>
      <w:pPr>
        <w:pStyle w:val="BodyText"/>
      </w:pPr>
      <w:r>
        <w:t xml:space="preserve">As seen throughout this case study, the Geologist acts as the guardian of subsurface integrity. They mitigate risks related to structural failure, environmental contamination, and heritage damage. For developers, government bodies in Australia Melbourne, and community stakeholders alike, investing in geological expertise ensures that Melbourne remains safe for its residents and maintains its status as a globally recognized leader in urban livability.</w:t>
      </w:r>
    </w:p>
    <w:p>
      <w:pPr>
        <w:pStyle w:val="BodyText"/>
      </w:pPr>
      <w:r>
        <w:t xml:space="preserve">In summary: Without the critical insights provided by a Geologist, the future of development and preservation in Australia Melbourne would be built on sand—or rather, unstable clay. The partnership between geological science and urban planning is essential for the sustainable evolution of this iconic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Geologist in Melbourne, Australia</dc:title>
  <dc:creator/>
  <dc:language>en</dc:language>
  <cp:keywords/>
  <dcterms:created xsi:type="dcterms:W3CDTF">2026-07-29T02:23:04Z</dcterms:created>
  <dcterms:modified xsi:type="dcterms:W3CDTF">2026-07-29T02:23:04Z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