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Israel</w:t>
      </w:r>
      <w:r>
        <w:t xml:space="preserve"> </w:t>
      </w:r>
      <w:r>
        <w:t xml:space="preserve">Tel</w:t>
      </w:r>
      <w:r>
        <w:t xml:space="preserve"> </w:t>
      </w:r>
      <w:r>
        <w:t xml:space="preserve">Aviv</w:t>
      </w:r>
    </w:p>
    <w:bookmarkStart w:id="35" w:name="Xc000272e603c0733f9c82603033a63e3be84059"/>
    <w:p>
      <w:pPr>
        <w:pStyle w:val="Heading1"/>
      </w:pPr>
      <w:r>
        <w:t xml:space="preserve">Case Study Strategic Geological Assessment and Environmental Integration for Urban Development in Israel Tel Aviv</w:t>
      </w:r>
    </w:p>
    <w:p>
      <w:pPr>
        <w:pStyle w:val="FirstParagraph"/>
      </w:pPr>
      <w:r>
        <w:rPr>
          <w:bCs/>
          <w:b/>
        </w:rPr>
        <w:t xml:space="preserve">Date:</w:t>
      </w:r>
      <w:r>
        <w:t xml:space="preserve"> </w:t>
      </w:r>
      <w:r>
        <w:t xml:space="preserve">October 2023</w:t>
      </w:r>
      <w:r>
        <w:br/>
      </w:r>
      <w:r>
        <w:rPr>
          <w:bCs/>
          <w:b/>
        </w:rPr>
        <w:t xml:space="preserve">Subject:</w:t>
      </w:r>
      <w:r>
        <w:t xml:space="preserve">The Critical Role of the Geologist in Managing Subsurface Risks and Resource Sustainability.</w:t>
      </w:r>
      <w:r>
        <w:br/>
      </w:r>
      <w:r>
        <w:rPr>
          <w:bCs/>
          <w:b/>
        </w:rPr>
        <w:t xml:space="preserve">Location Focus:</w:t>
      </w:r>
      <w:r>
        <w:t xml:space="preserve"> </w:t>
      </w:r>
      <w:r>
        <w:t xml:space="preserve">Israel Tel Aviv</w:t>
      </w:r>
    </w:p>
    <w:bookmarkStart w:id="20" w:name="executive-summary"/>
    <w:p>
      <w:pPr>
        <w:pStyle w:val="Heading2"/>
      </w:pPr>
      <w:r>
        <w:t xml:space="preserve">1. Executive Summary</w:t>
      </w:r>
    </w:p>
    <w:p>
      <w:pPr>
        <w:pStyle w:val="FirstParagraph"/>
      </w:pPr>
      <w:r>
        <w:t xml:space="preserve">In the rapidly evolving urban landscape of modern metropolises, the intersection of geological science and civil engineering becomes paramount for sustainable development. This case study examines the multifaceted role of the</w:t>
      </w:r>
      <w:r>
        <w:t xml:space="preserve"> </w:t>
      </w:r>
      <w:r>
        <w:rPr>
          <w:bCs/>
          <w:b/>
        </w:rPr>
        <w:t xml:space="preserve">Geologist</w:t>
      </w:r>
      <w:r>
        <w:t xml:space="preserve">, specifically within the context of one of Israel's most dynamic cities,</w:t>
      </w:r>
      <w:r>
        <w:t xml:space="preserve"> </w:t>
      </w:r>
      <w:r>
        <w:rPr>
          <w:bCs/>
          <w:b/>
        </w:rPr>
        <w:t xml:space="preserve">Israel Tel Aviv</w:t>
      </w:r>
      <w:r>
        <w:t xml:space="preserve">. As a coastal city built on complex alluvial plains and facing unique environmental challenges such as sea-level rise and soil liquefaction, understanding subsurface conditions is not merely a technical requirement but a strategic necessity. This document explores how geological expertise informs infrastructure stability, groundwater management, and urban planning in this densely populated region.</w:t>
      </w:r>
    </w:p>
    <w:bookmarkEnd w:id="20"/>
    <w:bookmarkStart w:id="21" w:name="X3b59990b0ce9aa2eb8788005dc049685542045a"/>
    <w:p>
      <w:pPr>
        <w:pStyle w:val="Heading2"/>
      </w:pPr>
      <w:r>
        <w:t xml:space="preserve">2. Background: The Unique Geological Context of Israel Tel Aviv</w:t>
      </w:r>
    </w:p>
    <w:p>
      <w:pPr>
        <w:pStyle w:val="FirstParagraph"/>
      </w:pPr>
      <w:r>
        <w:t xml:space="preserve">To understand the responsibilities of the</w:t>
      </w:r>
      <w:r>
        <w:t xml:space="preserve"> </w:t>
      </w:r>
      <w:r>
        <w:rPr>
          <w:bCs/>
          <w:b/>
        </w:rPr>
        <w:t xml:space="preserve">Geologist</w:t>
      </w:r>
      <w:r>
        <w:t xml:space="preserve">, one must first appreciate the geological setting of</w:t>
      </w:r>
      <w:r>
        <w:t xml:space="preserve"> </w:t>
      </w:r>
      <w:r>
        <w:rPr>
          <w:bCs/>
          <w:b/>
        </w:rPr>
        <w:t xml:space="preserve">Israel Tel Aviv</w:t>
      </w:r>
      <w:r>
        <w:t xml:space="preserve">. Unlike cities built on bedrock, such as Jerusalem, Tel Aviv is situated on a thick layer of unconsolidated sediments derived from the Nile Delta and local coastal dunes. These deposits consist primarily of sand, clay, and silt layers that vary significantly in depth and composition.</w:t>
      </w:r>
    </w:p>
    <w:p>
      <w:pPr>
        <w:pStyle w:val="BodyText"/>
      </w:pPr>
      <w:r>
        <w:t xml:space="preserve">The city’s geography presents specific challenges:</w:t>
      </w:r>
    </w:p>
    <w:p>
      <w:pPr>
        <w:numPr>
          <w:ilvl w:val="0"/>
          <w:numId w:val="1001"/>
        </w:numPr>
        <w:pStyle w:val="Compact"/>
      </w:pPr>
      <w:r>
        <w:rPr>
          <w:bCs/>
          <w:b/>
        </w:rPr>
        <w:t xml:space="preserve">Soft Soil Conditions:</w:t>
      </w:r>
      <w:r>
        <w:t xml:space="preserve"> </w:t>
      </w:r>
      <w:r>
        <w:t xml:space="preserve">The presence of soft compressible soils can lead to significant settlement if foundations are not properly designed.</w:t>
      </w:r>
    </w:p>
    <w:p>
      <w:pPr>
        <w:numPr>
          <w:ilvl w:val="0"/>
          <w:numId w:val="1001"/>
        </w:numPr>
        <w:pStyle w:val="Compact"/>
      </w:pPr>
      <w:r>
        <w:rPr>
          <w:bCs/>
          <w:b/>
        </w:rPr>
        <w:t xml:space="preserve">Sand Dune Systems:</w:t>
      </w:r>
      <w:r>
        <w:t xml:space="preserve"> </w:t>
      </w:r>
      <w:r>
        <w:t xml:space="preserve">Historically, the area was dominated by sand dunes, which still influence the current soil profile and drainage patterns.</w:t>
      </w:r>
    </w:p>
    <w:p>
      <w:pPr>
        <w:numPr>
          <w:ilvl w:val="0"/>
          <w:numId w:val="1001"/>
        </w:numPr>
        <w:pStyle w:val="Compact"/>
      </w:pPr>
      <w:r>
        <w:rPr>
          <w:bCs/>
          <w:b/>
        </w:rPr>
        <w:t xml:space="preserve">Aquifer Dynamics:</w:t>
      </w:r>
      <w:r>
        <w:t xml:space="preserve"> </w:t>
      </w:r>
      <w:r>
        <w:t xml:space="preserve">The coastal aquifer is a vital resource but is susceptible to salinization from Mediterranean seawater intrusion.</w:t>
      </w:r>
    </w:p>
    <w:bookmarkEnd w:id="21"/>
    <w:bookmarkStart w:id="22" w:name="objectives-of-the-geological-study"/>
    <w:p>
      <w:pPr>
        <w:pStyle w:val="Heading2"/>
      </w:pPr>
      <w:r>
        <w:t xml:space="preserve">3. Objectives of the Geological Study</w:t>
      </w:r>
    </w:p>
    <w:p>
      <w:pPr>
        <w:pStyle w:val="FirstParagraph"/>
      </w:pPr>
      <w:r>
        <w:t xml:space="preserve">The primary objective of this case study was to evaluate how geological data could mitigate risks associated with high-density construction projects in</w:t>
      </w:r>
      <w:r>
        <w:t xml:space="preserve"> </w:t>
      </w:r>
      <w:r>
        <w:rPr>
          <w:bCs/>
          <w:b/>
        </w:rPr>
        <w:t xml:space="preserve">Israel Tel Aviv</w:t>
      </w:r>
      <w:r>
        <w:t xml:space="preserve">. The specific goals included:</w:t>
      </w:r>
    </w:p>
    <w:p>
      <w:pPr>
        <w:numPr>
          <w:ilvl w:val="0"/>
          <w:numId w:val="1002"/>
        </w:numPr>
        <w:pStyle w:val="Compact"/>
      </w:pPr>
      <w:r>
        <w:rPr>
          <w:bCs/>
          <w:b/>
        </w:rPr>
        <w:t xml:space="preserve">Risk Mitigation:</w:t>
      </w:r>
      <w:r>
        <w:t xml:space="preserve"> </w:t>
      </w:r>
      <w:r>
        <w:t xml:space="preserve">Identifying zones prone to liquefaction during seismic events or heavy loading.</w:t>
      </w:r>
    </w:p>
    <w:p>
      <w:pPr>
        <w:numPr>
          <w:ilvl w:val="0"/>
          <w:numId w:val="1002"/>
        </w:numPr>
        <w:pStyle w:val="Compact"/>
      </w:pPr>
      <w:r>
        <w:rPr>
          <w:vertAlign w:val="subscript"/>
        </w:rPr>
        <w:t xml:space="preserve">Sustainability: Ensuring that construction activities do not compromise the integrity of the coastal aquifer, which supplies drinking water to a significant portion of central Israel.</w:t>
      </w:r>
    </w:p>
    <w:p>
      <w:pPr>
        <w:numPr>
          <w:ilvl w:val="0"/>
          <w:numId w:val="1002"/>
        </w:numPr>
        <w:pStyle w:val="Compact"/>
      </w:pPr>
      <w:r>
        <w:rPr>
          <w:bCs/>
          <w:b/>
        </w:rPr>
        <w:t xml:space="preserve">Infrastructure Longevity:</w:t>
      </w:r>
      <w:r>
        <w:t xml:space="preserve"> </w:t>
      </w:r>
      <w:r>
        <w:t xml:space="preserve">Providing data for deep foundation designs that can support skyscrapers and heavy transit infrastructure without excessive subsidence.</w:t>
      </w:r>
    </w:p>
    <w:bookmarkEnd w:id="22"/>
    <w:bookmarkStart w:id="26" w:name="methodology-the-geologists-approach"/>
    <w:p>
      <w:pPr>
        <w:pStyle w:val="Heading2"/>
      </w:pPr>
      <w:r>
        <w:t xml:space="preserve">4. Methodology: The Geologist’s Approach</w:t>
      </w:r>
    </w:p>
    <w:p>
      <w:pPr>
        <w:pStyle w:val="FirstParagraph"/>
      </w:pPr>
      <w:r>
        <w:t xml:space="preserve">A multidisciplinary team, led by a senior</w:t>
      </w:r>
      <w:r>
        <w:t xml:space="preserve"> </w:t>
      </w:r>
      <w:r>
        <w:rPr>
          <w:bCs/>
          <w:b/>
        </w:rPr>
        <w:t xml:space="preserve">Geologist</w:t>
      </w:r>
      <w:r>
        <w:t xml:space="preserve">, employed a combination of field investigations and laboratory analysis to address these objectives. The methodology was tailored specifically to the geological constraints of</w:t>
      </w:r>
      <w:r>
        <w:t xml:space="preserve"> </w:t>
      </w:r>
      <w:r>
        <w:rPr>
          <w:bCs/>
          <w:b/>
        </w:rPr>
        <w:t xml:space="preserve">Israel Tel Aviv</w:t>
      </w:r>
      <w:r>
        <w:t xml:space="preserve">.</w:t>
      </w:r>
    </w:p>
    <w:bookmarkStart w:id="23" w:name="subsurface-exploration"/>
    <w:p>
      <w:pPr>
        <w:pStyle w:val="Heading3"/>
      </w:pPr>
      <w:r>
        <w:t xml:space="preserve">4.1 Subsurface Exploration</w:t>
      </w:r>
    </w:p>
    <w:p>
      <w:pPr>
        <w:pStyle w:val="FirstParagraph"/>
      </w:pPr>
      <w:r>
        <w:t xml:space="preserve">The first step involved extensive geotechnical drilling. Standard Penetration Tests (SPT) and Cone Penetration Tests (CPT) were conducted at various sites across the city, particularly in the developing north-south corridor where new high-rises are prevalent. The</w:t>
      </w:r>
      <w:r>
        <w:t xml:space="preserve"> </w:t>
      </w:r>
      <w:r>
        <w:rPr>
          <w:bCs/>
          <w:b/>
        </w:rPr>
        <w:t xml:space="preserve">Geologist</w:t>
      </w:r>
      <w:r>
        <w:t xml:space="preserve"> </w:t>
      </w:r>
      <w:r>
        <w:t xml:space="preserve">analyzed borehole logs to map the stratigraphy, identifying critical layers of stiff clay and loose sand that required special attention.</w:t>
      </w:r>
    </w:p>
    <w:bookmarkEnd w:id="23"/>
    <w:bookmarkStart w:id="24" w:name="hydrogeological-assessment"/>
    <w:p>
      <w:pPr>
        <w:pStyle w:val="Heading3"/>
      </w:pPr>
      <w:r>
        <w:t xml:space="preserve">4.2 Hydrogeological Assessment</w:t>
      </w:r>
    </w:p>
    <w:p>
      <w:pPr>
        <w:pStyle w:val="FirstParagraph"/>
      </w:pPr>
      <w:r>
        <w:t xml:space="preserve">A crucial aspect of the study was monitoring groundwater levels and quality. Due to its coastal location,</w:t>
      </w:r>
      <w:r>
        <w:t xml:space="preserve"> </w:t>
      </w:r>
      <w:r>
        <w:rPr>
          <w:bCs/>
          <w:b/>
        </w:rPr>
        <w:t xml:space="preserve">Israel Tel Aviv</w:t>
      </w:r>
      <w:r>
        <w:t xml:space="preserve"> </w:t>
      </w:r>
    </w:p>
    <w:bookmarkEnd w:id="24"/>
    <w:bookmarkStart w:id="25" w:name="seismic-microzonation"/>
    <w:p>
      <w:pPr>
        <w:pStyle w:val="Heading3"/>
      </w:pPr>
      <w:r>
        <w:t xml:space="preserve">4.3 Seismic Microzonation</w:t>
      </w:r>
    </w:p>
    <w:p>
      <w:pPr>
        <w:pStyle w:val="FirstParagraph"/>
      </w:pPr>
      <w:r>
        <w:t xml:space="preserve">Although Israel is not located on a major active fault line like California, regional seismicity exists. The</w:t>
      </w:r>
      <w:r>
        <w:t xml:space="preserve"> </w:t>
      </w:r>
      <w:r>
        <w:rPr>
          <w:bCs/>
          <w:b/>
        </w:rPr>
        <w:t xml:space="preserve">Geologist</w:t>
      </w:r>
      <w:r>
        <w:t xml:space="preserve">, in collaboration with seismologists, performed site-response analyses to determine how the local soil layers would amplify seismic waves. This was vital for updating building codes and ensuring that new developments in</w:t>
      </w:r>
      <w:r>
        <w:t xml:space="preserve"> </w:t>
      </w:r>
      <w:r>
        <w:rPr>
          <w:bCs/>
          <w:b/>
        </w:rPr>
        <w:t xml:space="preserve">Israel Tel Aviv</w:t>
      </w:r>
      <w:r>
        <w:t xml:space="preserve"> </w:t>
      </w:r>
      <w:r>
        <w:t xml:space="preserve">met rigorous safety standards.</w:t>
      </w:r>
    </w:p>
    <w:bookmarkEnd w:id="25"/>
    <w:bookmarkEnd w:id="26"/>
    <w:bookmarkStart w:id="27" w:name="key-findings-and-analysis"/>
    <w:p>
      <w:pPr>
        <w:pStyle w:val="Heading2"/>
      </w:pPr>
      <w:r>
        <w:t xml:space="preserve">5. Key Findings and Analysis</w:t>
      </w:r>
    </w:p>
    <w:p>
      <w:pPr>
        <w:pStyle w:val="FirstParagraph"/>
      </w:pPr>
      <w:r>
        <w:t xml:space="preserve">The investigation yielded several critical insights relevant to urban planning in the region:</w:t>
      </w:r>
    </w:p>
    <w:p>
      <w:pPr>
        <w:numPr>
          <w:ilvl w:val="0"/>
          <w:numId w:val="1003"/>
        </w:numPr>
        <w:pStyle w:val="Compact"/>
      </w:pPr>
      <w:r>
        <w:rPr>
          <w:bCs/>
          <w:b/>
        </w:rPr>
        <w:t xml:space="preserve">Liquefaction Potential:</w:t>
      </w:r>
      <w:r>
        <w:t xml:space="preserve"> </w:t>
      </w:r>
      <w:r>
        <w:t xml:space="preserve">The study identified specific pockets of loose, saturated sand deposits in the northern districts of</w:t>
      </w:r>
      <w:r>
        <w:t xml:space="preserve"> </w:t>
      </w:r>
      <w:r>
        <w:rPr>
          <w:bCs/>
          <w:b/>
        </w:rPr>
        <w:t xml:space="preserve">Israel Tel Aviv</w:t>
      </w:r>
      <w:r>
        <w:t xml:space="preserve"> </w:t>
      </w:r>
      <w:r>
        <w:t xml:space="preserve">that exhibited high potential for liquefaction during strong shaking. Without proper ground improvement techniques, such as vibro-compaction or stone columns, these areas were deemed unsuitable for heavy structures.</w:t>
      </w:r>
    </w:p>
    <w:p>
      <w:pPr>
        <w:numPr>
          <w:ilvl w:val="0"/>
          <w:numId w:val="1003"/>
        </w:numPr>
        <w:pStyle w:val="Compact"/>
      </w:pPr>
      <w:r>
        <w:rPr>
          <w:bCs/>
          <w:b/>
        </w:rPr>
        <w:t xml:space="preserve">Settlement Risks:</w:t>
      </w:r>
      <w:r>
        <w:t xml:space="preserve"> </w:t>
      </w:r>
      <w:r>
        <w:t xml:space="preserve">In the older parts of the city, where foundations are often shallow, the compressibility of underlying clay layers posed a risk for differential settlement. The</w:t>
      </w:r>
      <w:r>
        <w:t xml:space="preserve"> </w:t>
      </w:r>
      <w:r>
        <w:rPr>
          <w:bCs/>
          <w:b/>
        </w:rPr>
        <w:t xml:space="preserve">Geologist</w:t>
      </w:r>
      <w:r>
        <w:t xml:space="preserve">s recommended pile foundations extending to deeper, more stable strata for any new vertical expansions.</w:t>
      </w:r>
    </w:p>
    <w:p>
      <w:pPr>
        <w:numPr>
          <w:ilvl w:val="0"/>
          <w:numId w:val="1003"/>
        </w:numPr>
        <w:pStyle w:val="Compact"/>
      </w:pPr>
      <w:r>
        <w:rPr>
          <w:bCs/>
          <w:b/>
        </w:rPr>
        <w:t xml:space="preserve">Aquifer Protection:</w:t>
      </w:r>
      <w:r>
        <w:t xml:space="preserve"> </w:t>
      </w:r>
      <w:r>
        <w:t xml:space="preserve">It was found that aggressive dewatering during basement construction could lower the water table by several meters, potentially accelerating seawater intrusion. The study proposed strict limits on groundwater extraction rates during construction phases to protect the long-term viability of the aquifer.</w:t>
      </w:r>
    </w:p>
    <w:bookmarkEnd w:id="27"/>
    <w:bookmarkStart w:id="31" w:name="implementation-and-recommendations"/>
    <w:p>
      <w:pPr>
        <w:pStyle w:val="Heading2"/>
      </w:pPr>
      <w:r>
        <w:t xml:space="preserve">6. Implementation and Recommendations</w:t>
      </w:r>
    </w:p>
    <w:p>
      <w:pPr>
        <w:pStyle w:val="FirstParagraph"/>
      </w:pPr>
      <w:r>
        <w:t xml:space="preserve">Based on the findings, a comprehensive set of recommendations was issued to municipal authorities and private developers in</w:t>
      </w:r>
      <w:r>
        <w:t xml:space="preserve"> </w:t>
      </w:r>
      <w:r>
        <w:rPr>
          <w:bCs/>
          <w:b/>
        </w:rPr>
        <w:t xml:space="preserve">Israel Tel Aviv</w:t>
      </w:r>
      <w:r>
        <w:t xml:space="preserve">.</w:t>
      </w:r>
    </w:p>
    <w:bookmarkStart w:id="28" w:name="a.-enhanced-building-codes"/>
    <w:p>
      <w:pPr>
        <w:pStyle w:val="Heading3"/>
      </w:pPr>
      <w:r>
        <w:rPr>
          <w:bCs/>
          <w:b/>
        </w:rPr>
        <w:t xml:space="preserve">A. Enhanced Building Codes</w:t>
      </w:r>
    </w:p>
    <w:p>
      <w:pPr>
        <w:pStyle w:val="FirstParagraph"/>
      </w:pPr>
      <w:r>
        <w:t xml:space="preserve">The local government updated its construction regulations to mandate detailed geotechnical reports for all projects exceeding five stories. These reports must include specific recommendations from a licensed</w:t>
      </w:r>
      <w:r>
        <w:t xml:space="preserve"> </w:t>
      </w:r>
      <w:r>
        <w:rPr>
          <w:bCs/>
          <w:b/>
        </w:rPr>
        <w:t xml:space="preserve">Geologist</w:t>
      </w:r>
      <w:r>
        <w:t xml:space="preserve">, ensuring that soil-structure interaction is fully considered in the design phase.</w:t>
      </w:r>
    </w:p>
    <w:bookmarkEnd w:id="28"/>
    <w:bookmarkStart w:id="29" w:name="b.-sustainable-construction-practices"/>
    <w:p>
      <w:pPr>
        <w:pStyle w:val="Heading3"/>
      </w:pPr>
      <w:r>
        <w:rPr>
          <w:bCs/>
          <w:b/>
        </w:rPr>
        <w:t xml:space="preserve">B. Sustainable Construction Practices</w:t>
      </w:r>
    </w:p>
    <w:p>
      <w:pPr>
        <w:pStyle w:val="FirstParagraph"/>
      </w:pPr>
      <w:r>
        <w:t xml:space="preserve">Developers were encouraged to adopt closed-loop dewatering systems. This involves treating and re-injecting groundwater back into the aquifer, rather than discharging it into the sewage system or the sea. This practice not only prevents environmental damage but also maintains soil stability around adjacent buildings.</w:t>
      </w:r>
    </w:p>
    <w:bookmarkEnd w:id="29"/>
    <w:bookmarkStart w:id="30" w:name="c.-public-awareness-and-education"/>
    <w:p>
      <w:pPr>
        <w:pStyle w:val="Heading3"/>
      </w:pPr>
      <w:r>
        <w:rPr>
          <w:bCs/>
          <w:b/>
        </w:rPr>
        <w:t xml:space="preserve">C. Public Awareness and Education</w:t>
      </w:r>
    </w:p>
    <w:p>
      <w:pPr>
        <w:pStyle w:val="FirstParagraph"/>
      </w:pPr>
      <w:r>
        <w:t xml:space="preserve">The case study highlighted the importance of educating urban planners and architects about local geological risks. Workshops were organized to explain the specific challenges posed by the coastal geology of</w:t>
      </w:r>
      <w:r>
        <w:t xml:space="preserve"> </w:t>
      </w:r>
      <w:r>
        <w:rPr>
          <w:bCs/>
          <w:b/>
        </w:rPr>
        <w:t xml:space="preserve">Israel Tel Aviv</w:t>
      </w:r>
      <w:r>
        <w:t xml:space="preserve">, fostering a culture of proactive risk management rather than reactive problem solving.</w:t>
      </w:r>
    </w:p>
    <w:bookmarkEnd w:id="30"/>
    <w:bookmarkEnd w:id="31"/>
    <w:bookmarkStart w:id="32" w:name="challenges-encountered"/>
    <w:p>
      <w:pPr>
        <w:pStyle w:val="Heading2"/>
      </w:pPr>
      <w:r>
        <w:t xml:space="preserve">7. Challenges Encountered</w:t>
      </w:r>
    </w:p>
    <w:p>
      <w:pPr>
        <w:pStyle w:val="FirstParagraph"/>
      </w:pPr>
      <w:r>
        <w:t xml:space="preserve">The project was not without difficulties. One major challenge was the limited access to subsurface data in older parts of the city where historical records were incomplete or lost. The</w:t>
      </w:r>
      <w:r>
        <w:t xml:space="preserve"> </w:t>
      </w:r>
      <w:r>
        <w:rPr>
          <w:bCs/>
          <w:b/>
        </w:rPr>
        <w:t xml:space="preserve">Geologist</w:t>
      </w:r>
      <w:r>
        <w:t xml:space="preserve">s had to rely on extrapolation from nearby sites, introducing a degree of uncertainty that required conservative design factors.</w:t>
      </w:r>
    </w:p>
    <w:p>
      <w:pPr>
        <w:pStyle w:val="BodyText"/>
      </w:pPr>
      <w:r>
        <w:t xml:space="preserve">Additionally, traffic congestion in central</w:t>
      </w:r>
      <w:r>
        <w:t xml:space="preserve"> </w:t>
      </w:r>
      <w:r>
        <w:rPr>
          <w:bCs/>
          <w:b/>
        </w:rPr>
        <w:t xml:space="preserve">Israel Tel Aviv</w:t>
      </w:r>
      <w:r>
        <w:t xml:space="preserve"> </w:t>
      </w:r>
    </w:p>
    <w:bookmarkEnd w:id="32"/>
    <w:bookmarkStart w:id="33" w:name="conclusion"/>
    <w:p>
      <w:pPr>
        <w:pStyle w:val="Heading2"/>
      </w:pPr>
      <w:r>
        <w:t xml:space="preserve">8. Conclusion</w:t>
      </w:r>
    </w:p>
    <w:p>
      <w:pPr>
        <w:pStyle w:val="FirstParagraph"/>
      </w:pPr>
      <w:r>
        <w:t xml:space="preserve">This case study demonstrates that the role of the</w:t>
      </w:r>
      <w:r>
        <w:t xml:space="preserve"> </w:t>
      </w:r>
      <w:r>
        <w:rPr>
          <w:bCs/>
          <w:b/>
        </w:rPr>
        <w:t xml:space="preserve">Geologist</w:t>
      </w:r>
      <w:r>
        <w:t xml:space="preserve"> </w:t>
      </w:r>
      <w:r>
        <w:t xml:space="preserve">is indispensable in the urban development of coastal cities like</w:t>
      </w:r>
      <w:r>
        <w:t xml:space="preserve"> </w:t>
      </w:r>
      <w:r>
        <w:rPr>
          <w:bCs/>
          <w:b/>
        </w:rPr>
        <w:t xml:space="preserve">Israel Tel Aviv</w:t>
      </w:r>
      <w:r>
        <w:t xml:space="preserve">. The unique geological composition of the region—characterized by soft soils, dynamic aquifers, and seismic considerations—requires specialized expertise to ensure safe, sustainable, and resilient construction.</w:t>
      </w:r>
    </w:p>
    <w:p>
      <w:pPr>
        <w:pStyle w:val="BodyText"/>
      </w:pPr>
      <w:r>
        <w:t xml:space="preserve">By integrating rigorous geological assessment into the planning process, stakeholders in</w:t>
      </w:r>
      <w:r>
        <w:t xml:space="preserve"> </w:t>
      </w:r>
      <w:r>
        <w:rPr>
          <w:bCs/>
          <w:b/>
        </w:rPr>
        <w:t xml:space="preserve">Israel Tel Aviv</w:t>
      </w:r>
      <w:r>
        <w:t xml:space="preserve"> </w:t>
      </w:r>
    </w:p>
    <w:p>
      <w:pPr>
        <w:pStyle w:val="BodyText"/>
      </w:pPr>
      <w:r>
        <w:t xml:space="preserve">In conclusion, protecting the foundation of</w:t>
      </w:r>
      <w:r>
        <w:t xml:space="preserve"> </w:t>
      </w:r>
      <w:r>
        <w:rPr>
          <w:bCs/>
          <w:b/>
        </w:rPr>
        <w:t xml:space="preserve">Israel Tel Aviv</w:t>
      </w:r>
    </w:p>
    <w:p>
      <w:pPr>
        <w:pStyle w:val="BodyText"/>
      </w:pPr>
      <w:r>
        <w:t xml:space="preserve">Geologist, therefore, forms the bedrock of sustainable urban growth in this vibrant Israeli city.</w:t>
      </w:r>
    </w:p>
    <w:bookmarkEnd w:id="33"/>
    <w:bookmarkStart w:id="34" w:name="references-and-further-reading"/>
    <w:p>
      <w:pPr>
        <w:pStyle w:val="Heading2"/>
      </w:pPr>
      <w:r>
        <w:t xml:space="preserve">9. References and Further Reading</w:t>
      </w:r>
    </w:p>
    <w:p>
      <w:pPr>
        <w:numPr>
          <w:ilvl w:val="0"/>
          <w:numId w:val="1004"/>
        </w:numPr>
        <w:pStyle w:val="Compact"/>
      </w:pPr>
      <w:r>
        <w:t xml:space="preserve">Israel Geological Survey Reports on Coastal Sedimentation Patterns.</w:t>
      </w:r>
    </w:p>
    <w:p>
      <w:pPr>
        <w:numPr>
          <w:ilvl w:val="0"/>
          <w:numId w:val="1004"/>
        </w:numPr>
        <w:pStyle w:val="Compact"/>
      </w:pPr>
      <w:r>
        <w:t xml:space="preserve">Municipality of Tel Aviv-Yafo Urban Development Guidelines (2022).</w:t>
      </w:r>
    </w:p>
    <w:p>
      <w:pPr>
        <w:numPr>
          <w:ilvl w:val="0"/>
          <w:numId w:val="1004"/>
        </w:numPr>
        <w:pStyle w:val="Compact"/>
      </w:pPr>
      <w:r>
        <w:t xml:space="preserve">National Hydrological Center Data on the Coastal Aquifer Status.</w:t>
      </w:r>
    </w:p>
    <w:p>
      <w:pPr>
        <w:numPr>
          <w:ilvl w:val="0"/>
          <w:numId w:val="1004"/>
        </w:numPr>
        <w:pStyle w:val="Compact"/>
      </w:pPr>
      <w:r>
        <w:t xml:space="preserve">American Society of Civil Engineers (ASCE) Standards for Geotechnical Site Investigations.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Geologist in Israel Tel Aviv</dc:title>
  <dc:creator/>
  <dc:language>en</dc:language>
  <cp:keywords/>
  <dcterms:created xsi:type="dcterms:W3CDTF">2026-07-29T10:29:10Z</dcterms:created>
  <dcterms:modified xsi:type="dcterms:W3CDTF">2026-07-29T10:29:10Z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