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Nepal</w:t>
      </w:r>
      <w:r>
        <w:t xml:space="preserve"> </w:t>
      </w:r>
      <w:r>
        <w:t xml:space="preserve">Kathmandu</w:t>
      </w:r>
    </w:p>
    <w:bookmarkStart w:id="26" w:name="X55f409b3dd6144d5ac9acf89334bc820d795dc9"/>
    <w:p>
      <w:pPr>
        <w:pStyle w:val="Heading1"/>
      </w:pPr>
      <w:r>
        <w:t xml:space="preserve">Case Study: The Critical Role of the Geologist in Nepal Kathmandu</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p>
    <w:bookmarkStart w:id="20" w:name="executive-summary"/>
    <w:p>
      <w:pPr>
        <w:pStyle w:val="Heading2"/>
      </w:pPr>
      <w:r>
        <w:t xml:space="preserve">1. Executive Summary</w:t>
      </w:r>
    </w:p>
    <w:p>
      <w:pPr>
        <w:pStyle w:val="FirstParagraph"/>
      </w:pPr>
      <w:r>
        <w:t xml:space="preserve">The development trajectory of Nepal Kathmandu represents one of the most complex engineering and urban planning challenges in the modern world. Situated within a high-seismic zone and characterized by fragile alluvial deposits, the city faces existential threats from geological instability. This case study examines how a professional</w:t>
      </w:r>
      <w:r>
        <w:t xml:space="preserve"> </w:t>
      </w:r>
      <w:r>
        <w:rPr>
          <w:bCs/>
          <w:b/>
        </w:rPr>
        <w:t xml:space="preserve">Geologist</w:t>
      </w:r>
      <w:r>
        <w:t xml:space="preserve"> </w:t>
      </w:r>
      <w:r>
        <w:t xml:space="preserve">serves as an indispensable asset in mitigating disaster risks, guiding sustainable infrastructure development, and preserving cultural heritage in</w:t>
      </w:r>
      <w:r>
        <w:t xml:space="preserve"> </w:t>
      </w:r>
      <w:r>
        <w:rPr>
          <w:bCs/>
          <w:b/>
        </w:rPr>
        <w:t xml:space="preserve">Nepal Kathmandu</w:t>
      </w:r>
      <w:r>
        <w:t xml:space="preserve">. By analyzing specific interventions and challenges, this document highlights the necessity of integrating geological expertise into every phase of urban planning.</w:t>
      </w:r>
    </w:p>
    <w:bookmarkEnd w:id="20"/>
    <w:bookmarkStart w:id="21" w:name="background-the-geological-context"/>
    <w:p>
      <w:pPr>
        <w:pStyle w:val="Heading2"/>
      </w:pPr>
      <w:r>
        <w:t xml:space="preserve">2. Background: The Geological Context</w:t>
      </w:r>
    </w:p>
    <w:p>
      <w:pPr>
        <w:pStyle w:val="FirstParagraph"/>
      </w:pPr>
      <w:r>
        <w:rPr>
          <w:bCs/>
          <w:b/>
        </w:rPr>
        <w:t xml:space="preserve">Nepal Kathmandu</w:t>
      </w:r>
      <w:r>
        <w:t xml:space="preserve"> </w:t>
      </w:r>
      <w:r>
        <w:t xml:space="preserve">is not merely a political or cultural capital; it is a geological anomaly. The valley floor, where the majority of the population resides, consists of loose, water-saturated alluvial sediments laid down over millions of years. These sediments are prone to liquefaction during seismic events, a phenomenon that dramatically amplifies ground shaking. Furthermore the region is tectonically active lying at the convergence point of the Indian and Eurasian plates.</w:t>
      </w:r>
    </w:p>
    <w:p>
      <w:pPr>
        <w:pStyle w:val="BodyText"/>
      </w:pPr>
      <w:r>
        <w:t xml:space="preserve">In recent decades rapid urbanization has outpaced regulatory enforcement. Unplanned construction on steep slopes, excessive groundwater extraction leading to subsidence, and poor waste management causing landfill instability have exacerbated geological hazards. In this volatile environment, the role of a</w:t>
      </w:r>
      <w:r>
        <w:t xml:space="preserve"> </w:t>
      </w:r>
      <w:r>
        <w:rPr>
          <w:bCs/>
          <w:b/>
        </w:rPr>
        <w:t xml:space="preserve">Geologist</w:t>
      </w:r>
      <w:r>
        <w:t xml:space="preserve"> </w:t>
      </w:r>
      <w:r>
        <w:t xml:space="preserve">shifts from a purely scientific observer to a critical guardian of public safety and economic stability.</w:t>
      </w:r>
    </w:p>
    <w:bookmarkEnd w:id="21"/>
    <w:bookmarkStart w:id="22" w:name="problem-statement"/>
    <w:p>
      <w:pPr>
        <w:pStyle w:val="Heading2"/>
      </w:pPr>
      <w:r>
        <w:t xml:space="preserve">3. Problem Statement</w:t>
      </w:r>
    </w:p>
    <w:p>
      <w:pPr>
        <w:pStyle w:val="FirstParagraph"/>
      </w:pPr>
      <w:r>
        <w:t xml:space="preserve">The primary challenge facing planners in</w:t>
      </w:r>
      <w:r>
        <w:t xml:space="preserve"> </w:t>
      </w:r>
      <w:r>
        <w:rPr>
          <w:bCs/>
          <w:b/>
        </w:rPr>
        <w:t xml:space="preserve">Nepal Kathmandu</w:t>
      </w:r>
      <w:r>
        <w:t xml:space="preserve"> </w:t>
      </w:r>
      <w:r>
        <w:t xml:space="preserve">is the lack of comprehensive, up-to-date geological data integration into building codes and infrastructure projects. Following the devastating earthquake of 2015, many reconstruction efforts proceeded without adequate site-specific geotechnical assessments. This led to several critical issues:</w:t>
      </w:r>
    </w:p>
    <w:p>
      <w:pPr>
        <w:numPr>
          <w:ilvl w:val="0"/>
          <w:numId w:val="1001"/>
        </w:numPr>
        <w:pStyle w:val="Compact"/>
      </w:pPr>
      <w:r>
        <w:rPr>
          <w:bCs/>
          <w:b/>
        </w:rPr>
        <w:t xml:space="preserve">Liquefaction Risk:</w:t>
      </w:r>
      <w:r>
        <w:t xml:space="preserve"> </w:t>
      </w:r>
      <w:r>
        <w:t xml:space="preserve">New high-rises constructed on soft clay deposits faced significant structural stress.</w:t>
      </w:r>
    </w:p>
    <w:p>
      <w:pPr>
        <w:numPr>
          <w:ilvl w:val="0"/>
          <w:numId w:val="1001"/>
        </w:numPr>
        <w:pStyle w:val="Compact"/>
      </w:pPr>
      <w:r>
        <w:rPr>
          <w:bCs/>
          <w:b/>
        </w:rPr>
        <w:t xml:space="preserve">Slope Instability: Unregulated excavation on hillsides surrounding the valley triggered landslides during monsoon seasons, cutting off vital transport routes.</w:t>
      </w:r>
    </w:p>
    <w:p>
      <w:pPr>
        <w:numPr>
          <w:ilvl w:val="0"/>
          <w:numId w:val="1001"/>
        </w:numPr>
        <w:pStyle w:val="Compact"/>
      </w:pPr>
      <w:r>
        <w:t xml:space="preserve">Groundwater Depletion: Without geological monitoring, uncontrolled well drilling lowered the water table, causing land subsidence that damaged historic monuments and modern foundations alike.</w:t>
      </w:r>
    </w:p>
    <w:p>
      <w:pPr>
        <w:pStyle w:val="FirstParagraph"/>
      </w:pPr>
      <w:r>
        <w:t xml:space="preserve">The absence of rigorous geological oversight meant that infrastructure projects were vulnerable to failure. A dedicated</w:t>
      </w:r>
      <w:r>
        <w:t xml:space="preserve"> </w:t>
      </w:r>
      <w:r>
        <w:rPr>
          <w:bCs/>
          <w:b/>
        </w:rPr>
        <w:t xml:space="preserve">Geologist</w:t>
      </w:r>
      <w:r>
        <w:t xml:space="preserve"> </w:t>
      </w:r>
      <w:r>
        <w:t xml:space="preserve">is required to bridge the gap between theoretical seismic models and practical construction realities.</w:t>
      </w:r>
    </w:p>
    <w:bookmarkEnd w:id="22"/>
    <w:bookmarkStart w:id="23" w:name="section"/>
    <w:p>
      <w:pPr>
        <w:pStyle w:val="Heading2"/>
      </w:pPr>
    </w:p>
    <w:p>
      <w:pPr>
        <w:pStyle w:val="FirstParagraph"/>
      </w:pPr>
      <w:r>
        <w:t xml:space="preserve">To address these challenges, a multi-faceted approach involving geological assessment was implemented in select zones of</w:t>
      </w:r>
      <w:r>
        <w:t xml:space="preserve"> </w:t>
      </w:r>
      <w:r>
        <w:rPr>
          <w:bCs/>
          <w:b/>
        </w:rPr>
        <w:t xml:space="preserve">Nepal Kathmandu</w:t>
      </w:r>
      <w:r>
        <w:t xml:space="preserve">. The intervention focused on three key areas where the</w:t>
      </w:r>
    </w:p>
    <w:p>
      <w:pPr>
        <w:pStyle w:val="BodyText"/>
      </w:pPr>
      <w:r>
        <w:t xml:space="preserve">Geologist played a central role.</w:t>
      </w:r>
    </w:p>
    <w:p>
      <w:pPr>
        <w:pStyle w:val="BodyText"/>
      </w:pPr>
      <w:r>
        <w:t xml:space="preserve">The first step involved comprehensive ground-penetrating radar surveys and borehole logging across the valley. The</w:t>
      </w:r>
      <w:r>
        <w:t xml:space="preserve"> </w:t>
      </w:r>
      <w:r>
        <w:rPr>
          <w:bCs/>
          <w:b/>
        </w:rPr>
        <w:t xml:space="preserve">Geologist</w:t>
      </w:r>
      <w:r>
        <w:t xml:space="preserve"> </w:t>
      </w:r>
      <w:r>
        <w:t xml:space="preserve">mapped varying soil profiles to identify zones susceptible to liquefaction and landslides. This data was used to create detailed hazard maps, which became mandatory reference documents for architects and engineers designing new buildings in</w:t>
      </w:r>
    </w:p>
    <w:p>
      <w:pPr>
        <w:pStyle w:val="BodyText"/>
      </w:pPr>
      <w:r>
        <w:t xml:space="preserve">Nepal Kathmandu.</w:t>
      </w:r>
    </w:p>
    <w:p>
      <w:pPr>
        <w:pStyle w:val="BodyText"/>
      </w:pPr>
      <w:r>
        <w:t xml:space="preserve">In areas with soft alluvial soil, standard shallow foundations proved insufficient. The</w:t>
      </w:r>
      <w:r>
        <w:t xml:space="preserve"> </w:t>
      </w:r>
      <w:r>
        <w:rPr>
          <w:bCs/>
          <w:b/>
        </w:rPr>
        <w:t xml:space="preserve">Geologist</w:t>
      </w:r>
      <w:r>
        <w:t xml:space="preserve"> </w:t>
      </w:r>
      <w:r>
        <w:t xml:space="preserve">worked closely with civil engineers to recommend deep pile foundations that reached bedrock layers beneath the sedimentary cover. For instance in the reconstruction of critical infrastructure near the Bagmati River, geological insights dictated the use of reinforced concrete piles driven 30 meters deep, ensuring stability against future seismic shifts.</w:t>
      </w:r>
    </w:p>
    <w:p>
      <w:pPr>
        <w:pStyle w:val="BodyText"/>
      </w:pPr>
      <w:r>
        <w:t xml:space="preserve">Geological expertise was also crucial in managing groundwater resources. A</w:t>
      </w:r>
    </w:p>
    <w:p>
      <w:pPr>
        <w:pStyle w:val="BodyText"/>
      </w:pPr>
      <w:r>
        <w:t xml:space="preserve">Geologist analyzed aquifer recharge rates to advise the city administration on restrictions for private well drilling. Additionally, geological assessments were used to identify suitable locations for sanitary landfills that would minimize leakage into underground water sources, protecting the hydro-geological integrity of the region.</w:t>
      </w:r>
    </w:p>
    <w:bookmarkEnd w:id="23"/>
    <w:bookmarkStart w:id="24" w:name="section-1"/>
    <w:p>
      <w:pPr>
        <w:pStyle w:val="Heading2"/>
      </w:pPr>
    </w:p>
    <w:p>
      <w:pPr>
        <w:pStyle w:val="FirstParagraph"/>
      </w:pPr>
      <w:r>
        <w:t xml:space="preserve">The integration of geological data has yielded tangible benefits for urban resilience in</w:t>
      </w:r>
      <w:r>
        <w:t xml:space="preserve"> </w:t>
      </w:r>
      <w:r>
        <w:rPr>
          <w:bCs/>
          <w:b/>
        </w:rPr>
        <w:t xml:space="preserve">Nepal Kathmandu</w:t>
      </w:r>
      <w:r>
        <w:t xml:space="preserve">. Post-intervention monitoring shows a marked improvement in structural integrity among buildings constructed under new guidelines. Key outcomes include:</w:t>
      </w:r>
    </w:p>
    <w:p>
      <w:pPr>
        <w:numPr>
          <w:ilvl w:val="0"/>
          <w:numId w:val="1002"/>
        </w:numPr>
        <w:pStyle w:val="Compact"/>
      </w:pPr>
      <w:r>
        <w:rPr>
          <w:bCs/>
          <w:b/>
        </w:rPr>
        <w:t xml:space="preserve">Reduced Liquefaction Damage: Areas with identified liquefaction potential were subjected to ground improvement techniques like stone column replacement, significantly reducing damage during minor aftershocks.</w:t>
      </w:r>
    </w:p>
    <w:p>
      <w:pPr>
        <w:numPr>
          <w:ilvl w:val="0"/>
          <w:numId w:val="1002"/>
        </w:numPr>
        <w:pStyle w:val="Compact"/>
      </w:pPr>
      <w:r>
        <w:rPr>
          <w:bCs/>
          <w:b/>
        </w:rPr>
        <w:t xml:space="preserve">Slope Stabilization Projects: The identification of high-risk landslide zones led to the implementation of retaining walls and drainage systems, preventing catastrophic slope failures in residential areas.</w:t>
      </w:r>
    </w:p>
    <w:p>
      <w:pPr>
        <w:numPr>
          <w:ilvl w:val="0"/>
          <w:numId w:val="1002"/>
        </w:numPr>
        <w:pStyle w:val="Compact"/>
      </w:pPr>
      <w:r>
        <w:t xml:space="preserve">The data collected by the</w:t>
      </w:r>
      <w:r>
        <w:t xml:space="preserve"> </w:t>
      </w:r>
      <w:r>
        <w:rPr>
          <w:bCs/>
          <w:b/>
        </w:rPr>
        <w:t xml:space="preserve">Geologist</w:t>
      </w:r>
      <w:r>
        <w:t xml:space="preserve"> </w:t>
      </w:r>
      <w:r>
        <w:t xml:space="preserve">helped revise national building codes, making geological safety a legal requirement for all major construction projects in</w:t>
      </w:r>
    </w:p>
    <w:p>
      <w:pPr>
        <w:numPr>
          <w:ilvl w:val="0"/>
          <w:numId w:val="1000"/>
        </w:numPr>
        <w:pStyle w:val="Compact"/>
      </w:pPr>
      <w:r>
        <w:t xml:space="preserve">Nepal Kathmandu.</w:t>
      </w:r>
    </w:p>
    <w:p>
      <w:pPr>
        <w:pStyle w:val="FirstParagraph"/>
      </w:pPr>
      <w:r>
        <w:t xml:space="preserve">Geologist when rapid development is prioritized over safety.</w:t>
      </w:r>
    </w:p>
    <w:p>
      <w:pPr>
        <w:pStyle w:val="BodyText"/>
      </w:pPr>
      <w:r>
        <w:t xml:space="preserve">Erosion control and long-term monitoring also require sustained funding and institutional memory, which are often lacking in developing urban centers. Ensuring that the recommendations of a</w:t>
      </w:r>
    </w:p>
    <w:p>
      <w:pPr>
        <w:pStyle w:val="BodyText"/>
      </w:pPr>
      <w:r>
        <w:t xml:space="preserve">Geologist are strictly enforced requires robust regulatory bodies and community awareness programs.</w:t>
      </w:r>
    </w:p>
    <w:bookmarkEnd w:id="24"/>
    <w:bookmarkStart w:id="25" w:name="section-2"/>
    <w:p>
      <w:pPr>
        <w:pStyle w:val="Heading2"/>
      </w:pPr>
    </w:p>
    <w:p>
      <w:pPr>
        <w:pStyle w:val="FirstParagraph"/>
      </w:pPr>
      <w:r>
        <w:t xml:space="preserve">To further enhance the safety and sustainability of urban development in this region, we propose the following actions:</w:t>
      </w:r>
    </w:p>
    <w:p>
      <w:pPr>
        <w:numPr>
          <w:ilvl w:val="0"/>
          <w:numId w:val="1003"/>
        </w:numPr>
        <w:pStyle w:val="Compact"/>
      </w:pPr>
      <w:r>
        <w:rPr>
          <w:bCs/>
          <w:b/>
        </w:rPr>
        <w:t xml:space="preserve">Mandatory Geological Assessments: Enforce strict compliance requiring a certified geological report for all construction permits above a certain size threshold.</w:t>
      </w:r>
    </w:p>
    <w:p>
      <w:pPr>
        <w:numPr>
          <w:ilvl w:val="0"/>
          <w:numId w:val="1003"/>
        </w:numPr>
        <w:pStyle w:val="Compact"/>
      </w:pPr>
      <w:r>
        <w:rPr>
          <w:bCs/>
          <w:b/>
        </w:rPr>
        <w:t xml:space="preserve">Capacity Building: Invest in training local professionals to become specialized environmental and engineering geologists, reducing reliance on foreign experts.</w:t>
      </w:r>
    </w:p>
    <w:p>
      <w:pPr>
        <w:numPr>
          <w:ilvl w:val="0"/>
          <w:numId w:val="1003"/>
        </w:numPr>
        <w:pStyle w:val="Compact"/>
      </w:pPr>
      <w:r>
        <w:rPr>
          <w:bCs/>
          <w:b/>
        </w:rPr>
        <w:t xml:space="preserve">Digital Mapping Integration: Develop a centralized digital geological database for</w:t>
      </w:r>
      <w:r>
        <w:rPr>
          <w:bCs/>
          <w:b/>
        </w:rPr>
        <w:t xml:space="preserve"> </w:t>
      </w:r>
      <w:r>
        <w:rPr>
          <w:bCs/>
          <w:b/>
          <w:bCs/>
          <w:b/>
        </w:rPr>
        <w:t xml:space="preserve">Nepal Kathmandu that is accessible to planners, allowing real-time risk assessment during project planning phases.</w:t>
      </w:r>
    </w:p>
    <w:p>
      <w:pPr>
        <w:numPr>
          <w:ilvl w:val="0"/>
          <w:numId w:val="1003"/>
        </w:numPr>
        <w:pStyle w:val="Compact"/>
      </w:pPr>
      <w:r>
        <w:t xml:space="preserve">Educate residents about the importance of respecting geological boundaries and reporting signs of ground instability immediately.</w:t>
      </w:r>
    </w:p>
    <w:p>
      <w:pPr>
        <w:pStyle w:val="FirstParagraph"/>
      </w:pPr>
      <w:r>
        <w:t xml:space="preserve">The case of urban development in Nepal Kathmandu illustrates that geological knowledge is not a luxury but a necessity for survival in tectonically active regions. The proactive involvement of a skilled</w:t>
      </w:r>
      <w:r>
        <w:t xml:space="preserve"> </w:t>
      </w:r>
      <w:r>
        <w:rPr>
          <w:bCs/>
          <w:b/>
        </w:rPr>
        <w:t xml:space="preserve">Geologist</w:t>
      </w:r>
      <w:r>
        <w:t xml:space="preserve"> </w:t>
      </w:r>
      <w:r>
        <w:t xml:space="preserve">has proven to be the cornerstone of resilient infrastructure planning. By understanding the subsurface characteristics and respecting the dynamic nature of the earth, planners can safeguard lives and livelihoods.</w:t>
      </w:r>
    </w:p>
    <w:p>
      <w:pPr>
        <w:pStyle w:val="BodyText"/>
      </w:pPr>
      <w:r>
        <w:t xml:space="preserve">As Nepal Kathmandu continues to grow, it must do so with a deep respect for its geological foundations. The lessons learned here provide a blueprint for other rapidly urbanizing cities in seismic zones worldwide. Ultimately, the synergy between modern engineering and ancient geological wisdom is the key to building a future-proof city.</w:t>
      </w:r>
    </w:p>
    <w:p>
      <w:pPr>
        <w:pStyle w:val="BodyText"/>
      </w:pPr>
      <w:r>
        <w:rPr>
          <w:bCs/>
          <w:b/>
        </w:rPr>
        <w:t xml:space="preserve">Key Takeaway:</w:t>
      </w:r>
      <w:r>
        <w:t xml:space="preserve"> </w:t>
      </w:r>
      <w:r>
        <w:t xml:space="preserve">In Nepal Kathmandu, the Geologist is not just a consultant but a strategic partner in disaster risk reduction and sustainable urban planning. Ignoring geological realities leads to catastrophic failures; embracing them builds resilience.</w:t>
      </w:r>
    </w:p>
    <w:p>
      <w:pPr>
        <w:pStyle w:val="BodyText"/>
      </w:pPr>
      <w:r>
        <w:t xml:space="preserve">© 2023 Urban Resilience Research Institute. All rights reserved.</w:t>
      </w:r>
    </w:p>
    <w:p>
      <w:pPr>
        <w:pStyle w:val="BodyText"/>
      </w:pPr>
      <w:r>
        <w:t xml:space="preserve">This case study is for educational and informational purposes only.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Geologist in Nepal Kathmandu</dc:title>
  <dc:creator/>
  <dc:language>en</dc:language>
  <cp:keywords/>
  <dcterms:created xsi:type="dcterms:W3CDTF">2026-07-29T14:12:38Z</dcterms:created>
  <dcterms:modified xsi:type="dcterms:W3CDTF">2026-07-29T14:12:38Z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