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15a849ba39eb2b48c1d73ea08d17fbf932c5d7f"/>
    <w:p>
      <w:pPr>
        <w:pStyle w:val="Heading1"/>
      </w:pPr>
      <w:r>
        <w:t xml:space="preserve">Case Study: The Strategic Importance of the Geologist in New Zealand Auckland</w:t>
      </w:r>
    </w:p>
    <w:p>
      <w:pPr>
        <w:pStyle w:val="FirstParagraph"/>
      </w:pPr>
      <w:r>
        <w:rPr>
          <w:bCs/>
          <w:b/>
        </w:rPr>
        <w:t xml:space="preserve">Date:</w:t>
      </w:r>
      <w:r>
        <w:t xml:space="preserve"> </w:t>
      </w:r>
      <w:r>
        <w:t xml:space="preserve">October 2023</w:t>
      </w:r>
      <w:r>
        <w:br/>
      </w:r>
      <w:r>
        <w:rPr>
          <w:bCs/>
          <w:b/>
        </w:rPr>
        <w:t xml:space="preserve">Subject:</w:t>
      </w:r>
      <w:r>
        <w:t xml:space="preserve">An Analysis of Geological Services in a Seismically Active Metropolitan Zone</w:t>
      </w:r>
      <w:r>
        <w:br/>
      </w:r>
      <w:r>
        <w:rPr>
          <w:bCs/>
          <w:b/>
        </w:rPr>
        <w:t xml:space="preserve">Keywords:</w:t>
      </w:r>
      <w:r>
        <w:t xml:space="preserve"> </w:t>
      </w:r>
      <w:r>
        <w:t xml:space="preserve">Case Study, Geologist, New Zealand Auckland</w:t>
      </w:r>
    </w:p>
    <w:bookmarkStart w:id="20" w:name="executive-summary"/>
    <w:p>
      <w:pPr>
        <w:pStyle w:val="Heading2"/>
      </w:pPr>
      <w:r>
        <w:t xml:space="preserve">1. Executive Summary</w:t>
      </w:r>
    </w:p>
    <w:p>
      <w:pPr>
        <w:pStyle w:val="FirstParagraph"/>
      </w:pPr>
      <w:r>
        <w:t xml:space="preserve">This Case Study examines the critical role of the professional</w:t>
      </w:r>
      <w:r>
        <w:t xml:space="preserve"> </w:t>
      </w:r>
      <w:r>
        <w:rPr>
          <w:u w:val="single"/>
          <w:iCs/>
          <w:i/>
          <w:bCs/>
          <w:b/>
        </w:rPr>
        <w:t xml:space="preserve">Geologist</w:t>
      </w:r>
      <w:r>
        <w:t xml:space="preserve"> </w:t>
      </w:r>
      <w:r>
        <w:t xml:space="preserve">within the complex urban and environmental landscape of New Zealand Auckland. As one of the most populous regions in Polynesia, Auckland presents unique engineering and environmental challenges driven by its volcanic origins, seismic activity, and coastal geography. The primary objective of this document is to illustrate how specialized geological expertise is not merely an academic requirement but a foundational element for sustainable development, risk mitigation, and infrastructure resilience in New Zealand Auckland.</w:t>
      </w:r>
    </w:p>
    <w:p>
      <w:pPr>
        <w:pStyle w:val="BodyText"/>
      </w:pPr>
      <w:r>
        <w:t xml:space="preserve">The findings indicate that the integration of a qualified Geologist at every stage of project planning significantly reduces long-term costs associated with ground failure, erosion, and regulatory non-compliance. Furthermore, this Case Study highlights the specific geological hazards inherent to New Zealand Auckland, including tectonic plate interactions and volcanic soil stability.</w:t>
      </w:r>
    </w:p>
    <w:bookmarkEnd w:id="20"/>
    <w:bookmarkStart w:id="21" w:name="X022747fe169d5f15fcca4743ab74f56acaf4dd1"/>
    <w:p>
      <w:pPr>
        <w:pStyle w:val="Heading2"/>
      </w:pPr>
      <w:r>
        <w:t xml:space="preserve">2. Introduction: The Unique Geological Context of New Zealand Auckland</w:t>
      </w:r>
    </w:p>
    <w:p>
      <w:pPr>
        <w:pStyle w:val="FirstParagraph"/>
      </w:pPr>
      <w:r>
        <w:t xml:space="preserve">To understand the necessity of a Geologist in this region, one must first appreciate the unique geological history and current state of New Zealand Auckland. Unlike many other global cities built on stable cratonic shields, Auckland is situated within a young volcanic field and rests upon sedimentary basins filled with unconsolidated sands, gravels, and clays.</w:t>
      </w:r>
    </w:p>
    <w:p>
      <w:pPr>
        <w:pStyle w:val="BodyText"/>
      </w:pPr>
      <w:r>
        <w:t xml:space="preserve">New Zealand Auckland sits on the edge of the Pacific Plate and the Indo-Australian Plate. This tectonic setting creates a high-risk environment for earthquakes. Additionally, the city’s topography is defined by volcanic cones (such as Mount Eden and One Tree Hill) surrounded by softer alluvial plains. This contrast in ground composition creates significant differential settlement risks for buildings if not properly assessed by a Geologist during the pre-construction phase.</w:t>
      </w:r>
    </w:p>
    <w:bookmarkEnd w:id="21"/>
    <w:bookmarkStart w:id="22" w:name="problem-statement"/>
    <w:p>
      <w:pPr>
        <w:pStyle w:val="Heading2"/>
      </w:pPr>
      <w:r>
        <w:t xml:space="preserve">3. Problem Statement</w:t>
      </w:r>
    </w:p>
    <w:p>
      <w:pPr>
        <w:pStyle w:val="FirstParagraph"/>
      </w:pPr>
      <w:r>
        <w:t xml:space="preserve">In recent years, New Zealand Auckland has experienced rapid urban growth and intensification of housing density. This expansion has pushed development into areas previously considered unsuitable for construction due to geological constraints. The problems identified in this Case Study include:</w:t>
      </w:r>
    </w:p>
    <w:p>
      <w:pPr>
        <w:numPr>
          <w:ilvl w:val="0"/>
          <w:numId w:val="1001"/>
        </w:numPr>
        <w:pStyle w:val="Compact"/>
      </w:pPr>
      <w:r>
        <w:rPr>
          <w:bCs/>
          <w:b/>
        </w:rPr>
        <w:t xml:space="preserve">Landslide Risk:</w:t>
      </w:r>
      <w:r>
        <w:t xml:space="preserve"> </w:t>
      </w:r>
      <w:r>
        <w:t xml:space="preserve">Steep slopes in western suburbs are prone to instability, particularly during heavy rainfall events.</w:t>
      </w:r>
    </w:p>
    <w:p>
      <w:pPr>
        <w:numPr>
          <w:ilvl w:val="0"/>
          <w:numId w:val="1001"/>
        </w:numPr>
        <w:pStyle w:val="Compact"/>
      </w:pPr>
      <w:r>
        <w:rPr>
          <w:bCs/>
          <w:b/>
        </w:rPr>
        <w:t xml:space="preserve">Liquefaction Potential:</w:t>
      </w:r>
      <w:r>
        <w:t xml:space="preserve"> </w:t>
      </w:r>
      <w:r>
        <w:t xml:space="preserve">Low-lying areas near the harbors and Manukau Harbour are composed of loose, water-saturated sands that are highly susceptible to liquefaction during seismic events.</w:t>
      </w:r>
    </w:p>
    <w:p>
      <w:pPr>
        <w:numPr>
          <w:ilvl w:val="0"/>
          <w:numId w:val="1001"/>
        </w:numPr>
        <w:pStyle w:val="Compact"/>
      </w:pPr>
      <w:r>
        <w:rPr>
          <w:bCs/>
          <w:b/>
        </w:rPr>
        <w:t xml:space="preserve">Volcanic Bedrock Variability:</w:t>
      </w:r>
      <w:r>
        <w:t xml:space="preserve"> </w:t>
      </w:r>
      <w:r>
        <w:t xml:space="preserve">The underlying rock varies significantly in hardness and fracturing, affecting foundation design.</w:t>
      </w:r>
    </w:p>
    <w:p>
      <w:pPr>
        <w:numPr>
          <w:ilvl w:val="0"/>
          <w:numId w:val="1001"/>
        </w:numPr>
        <w:pStyle w:val="Compact"/>
      </w:pPr>
      <w:r>
        <w:rPr>
          <w:bCs/>
          <w:b/>
        </w:rPr>
        <w:t xml:space="preserve">Erosion Management:</w:t>
      </w:r>
      <w:r>
        <w:t xml:space="preserve"> </w:t>
      </w:r>
      <w:r>
        <w:t xml:space="preserve">Coastal erosion threatens infrastructure along the Waitemata and Manukau Harbors.</w:t>
      </w:r>
    </w:p>
    <w:p>
      <w:pPr>
        <w:pStyle w:val="FirstParagraph"/>
      </w:pPr>
      <w:r>
        <w:t xml:space="preserve">The central problem is that traditional construction methods, without specific input from a Geologist, often fail to account for these variable ground conditions. This leads to structural failures, costly retrofits, and increased public safety risks in New Zealand Auckland.</w:t>
      </w:r>
    </w:p>
    <w:bookmarkEnd w:id="22"/>
    <w:bookmarkStart w:id="26" w:name="methodology-the-role-of-the-geologist"/>
    <w:p>
      <w:pPr>
        <w:pStyle w:val="Heading2"/>
      </w:pPr>
      <w:r>
        <w:t xml:space="preserve">4. Methodology: The Role of the Geologist</w:t>
      </w:r>
    </w:p>
    <w:p>
      <w:pPr>
        <w:pStyle w:val="FirstParagraph"/>
      </w:pPr>
      <w:r>
        <w:t xml:space="preserve">In this Case Study, we analyze the workflow of a professional Geologist engaged in a mixed-use development project in a high-risk zone within New Zealand Auckland. The process involves several key stages:</w:t>
      </w:r>
    </w:p>
    <w:bookmarkStart w:id="23" w:name="Xe047c1c8037da0891a94d6ccf963c38b6866261"/>
    <w:p>
      <w:pPr>
        <w:pStyle w:val="Heading3"/>
      </w:pPr>
      <w:r>
        <w:t xml:space="preserve">4.1 Site Investigation and Subsurface Sampling</w:t>
      </w:r>
    </w:p>
    <w:p>
      <w:pPr>
        <w:pStyle w:val="FirstParagraph"/>
      </w:pPr>
      <w:r>
        <w:t xml:space="preserve">The first step undertaken by the Geologist is to conduct thorough geotechnical site investigations. This involves drilling boreholes, taking soil samples, and performing in-situ testing (such as Standard Penetration Tests). In New Zealand Auckland, this step is crucial for identifying the depth to competent bedrock and assessing the thickness of loose fill materials.</w:t>
      </w:r>
    </w:p>
    <w:bookmarkEnd w:id="23"/>
    <w:bookmarkStart w:id="24" w:name="hazard-assessment"/>
    <w:p>
      <w:pPr>
        <w:pStyle w:val="Heading3"/>
      </w:pPr>
      <w:r>
        <w:t xml:space="preserve">4.2 Hazard Assessment</w:t>
      </w:r>
    </w:p>
    <w:p>
      <w:pPr>
        <w:pStyle w:val="FirstParagraph"/>
      </w:pPr>
      <w:r>
        <w:t xml:space="preserve">The Geologist must evaluate specific hazards relevant to New Zealand Auckland. This includes calculating liquefaction potential using established models (such as those provided by GNS Science). The Geologist also assesses landslide susceptibility by analyzing slope geometry and soil shear strength parameters.</w:t>
      </w:r>
    </w:p>
    <w:bookmarkEnd w:id="24"/>
    <w:bookmarkStart w:id="25" w:name="design-recommendations"/>
    <w:p>
      <w:pPr>
        <w:pStyle w:val="Heading3"/>
      </w:pPr>
      <w:r>
        <w:t xml:space="preserve">4.3 Design Recommendations</w:t>
      </w:r>
    </w:p>
    <w:p>
      <w:pPr>
        <w:pStyle w:val="FirstParagraph"/>
      </w:pPr>
      <w:r>
        <w:t xml:space="preserve">Based on the data collected, the Geologist provides engineering recommendations for foundation design. For areas with high liquefaction risk in New Zealand Auckland, this might involve recommending pile foundations that reach stable strata below the liquefiable layers. In volcanic rock areas, it may involve specific excavation techniques to handle hard rock.</w:t>
      </w:r>
    </w:p>
    <w:bookmarkEnd w:id="25"/>
    <w:bookmarkEnd w:id="26"/>
    <w:bookmarkStart w:id="27" w:name="X9e78a246811c2beb53d9939e243504ec7eadd85"/>
    <w:p>
      <w:pPr>
        <w:pStyle w:val="Heading2"/>
      </w:pPr>
      <w:r>
        <w:t xml:space="preserve">5. Case Analysis: A Hypothetical Residential Development</w:t>
      </w:r>
    </w:p>
    <w:p>
      <w:pPr>
        <w:pStyle w:val="FirstParagraph"/>
      </w:pPr>
      <w:r>
        <w:t xml:space="preserve">To illustrate the practical application of these concepts, this Case Study considers a hypothetical scenario: the construction of a ten-story residential apartment complex in the suburb of Devonport, New Zealand Auckland.</w:t>
      </w:r>
    </w:p>
    <w:p>
      <w:pPr>
        <w:pStyle w:val="BodyText"/>
      </w:pPr>
      <w:r>
        <w:rPr>
          <w:bCs/>
          <w:b/>
        </w:rPr>
        <w:t xml:space="preserve">The Challenge:</w:t>
      </w:r>
      <w:r>
        <w:t xml:space="preserve"> </w:t>
      </w:r>
      <w:r>
        <w:t xml:space="preserve">The site is located on a steep slope with deep deposits of volcanic ash and clay overlying basalt rock. The local council requires strict adherence to landslide prevention guidelines.</w:t>
      </w:r>
    </w:p>
    <w:p>
      <w:pPr>
        <w:pStyle w:val="BodyText"/>
      </w:pPr>
      <w:r>
        <w:rPr>
          <w:bCs/>
          <w:b/>
        </w:rPr>
        <w:t xml:space="preserve">The Geologist’s Intervention:</w:t>
      </w:r>
    </w:p>
    <w:p>
      <w:pPr>
        <w:pStyle w:val="BodyText"/>
      </w:pPr>
      <w:r>
        <w:t xml:space="preserve">A qualified Geologist identified that the existing slope had a factor of safety below the required threshold for seismic loading. By implementing a reinforced soil structure and installing deep drainage systems to reduce pore water pressure, the Geologist ensured stability without requiring excessive excavation that would have been environmentally damaging.</w:t>
      </w:r>
    </w:p>
    <w:p>
      <w:pPr>
        <w:pStyle w:val="BodyText"/>
      </w:pPr>
      <w:r>
        <w:t xml:space="preserve">Furthermore, during construction monitoring, the Geologist discovered pockets of weak volcanic tuff that were not apparent in initial surveys. The immediate adjustment of foundation design by the engineering team, guided by the Geologist’s real-time analysis, prevented a potential structural collapse. This proactive role underscores why engaging a Geologist is indispensable in New Zealand Auckland.</w:t>
      </w:r>
    </w:p>
    <w:bookmarkEnd w:id="27"/>
    <w:bookmarkStart w:id="28" w:name="economic-and-environmental-impact"/>
    <w:p>
      <w:pPr>
        <w:pStyle w:val="Heading2"/>
      </w:pPr>
      <w:r>
        <w:t xml:space="preserve">6. Economic and Environmental Impact</w:t>
      </w:r>
    </w:p>
    <w:p>
      <w:pPr>
        <w:pStyle w:val="FirstParagraph"/>
      </w:pPr>
      <w:r>
        <w:t xml:space="preserve">The involvement of a Geologist in projects within New Zealand Auckland yields significant economic benefits. While the upfront cost of geological services may seem like an additional expense, it prevents costly delays and remedial works later in the project lifecycle. In the context of New Zealand Auckland’s strict building codes, failure to comply with geotechnical regulations can result in project stoppages or legal liabilities.</w:t>
      </w:r>
    </w:p>
    <w:p>
      <w:pPr>
        <w:pStyle w:val="BodyText"/>
      </w:pPr>
      <w:r>
        <w:t xml:space="preserve">Environmentally, a Geologist helps minimize the ecological footprint of construction. By accurately mapping sensitive geological features and erosion-prone areas, they help developers design layouts that preserve natural drainage patterns and reduce soil disturbance. This is particularly important in New Zealand Auckland, where environmental sustainability is a key component of urban planning policy.</w:t>
      </w:r>
    </w:p>
    <w:bookmarkEnd w:id="28"/>
    <w:bookmarkStart w:id="29" w:name="regulatory-framework-and-compliance"/>
    <w:p>
      <w:pPr>
        <w:pStyle w:val="Heading2"/>
      </w:pPr>
      <w:r>
        <w:t xml:space="preserve">7. Regulatory Framework and Compliance</w:t>
      </w:r>
    </w:p>
    <w:p>
      <w:pPr>
        <w:pStyle w:val="FirstParagraph"/>
      </w:pPr>
      <w:r>
        <w:t xml:space="preserve">In New Zealand Auckland, the role of the Geologist is also defined by regulatory requirements. The Building Act 2004 and local council district plans mandate specific geotechnical assessments for developments on unstable land or near waterways. A certified Geologist serves as a crucial liaison between developers and regulatory bodies such as Auckland Council.</w:t>
      </w:r>
    </w:p>
    <w:p>
      <w:pPr>
        <w:pStyle w:val="BodyText"/>
      </w:pPr>
      <w:r>
        <w:t xml:space="preserve">The Geologist must ensure that all reports meet the standards set by Engineering New Zealand (NZGS). This professional standardization ensures consistency and reliability in how geological risks are interpreted across the city of New Zealand Auckland.</w:t>
      </w:r>
    </w:p>
    <w:bookmarkEnd w:id="29"/>
    <w:bookmarkStart w:id="30" w:name="conclusion"/>
    <w:p>
      <w:pPr>
        <w:pStyle w:val="Heading2"/>
      </w:pPr>
      <w:r>
        <w:t xml:space="preserve">8. Conclusion</w:t>
      </w:r>
    </w:p>
    <w:p>
      <w:pPr>
        <w:pStyle w:val="FirstParagraph"/>
      </w:pPr>
      <w:r>
        <w:t xml:space="preserve">This Case Study clearly demonstrates that the Geologist is a pivotal stakeholder in the development and preservation of New Zealand Auckland. The unique combination of volcanic geology, seismic risk, and coastal exposure makes professional geological expertise essential for safe and sustainable urban growth.</w:t>
      </w:r>
    </w:p>
    <w:p>
      <w:pPr>
        <w:pStyle w:val="BodyText"/>
      </w:pPr>
      <w:r>
        <w:t xml:space="preserve">For developers, engineers, and policymakers involved in New Zealand Auckland projects, the recommendation is clear: integrate a Geologist from the earliest stages of planning. Doing so ensures compliance with local regulations mitigates catastrophic risks associated with ground failure, and contributes to the long-term resilience of infrastructure in one of New Zealand’s most dynamic urban centers.</w:t>
      </w:r>
    </w:p>
    <w:p>
      <w:pPr>
        <w:pStyle w:val="BodyText"/>
      </w:pPr>
      <w:r>
        <w:t xml:space="preserve">The future of New Zealand Auckland depends on building smartly upon its complex foundations. Only through the dedicated work of a skilled Geologist can this vision be realized safely and efficiently.</w:t>
      </w:r>
    </w:p>
    <w:bookmarkEnd w:id="30"/>
    <w:bookmarkStart w:id="31" w:name="references-and-further-reading"/>
    <w:p>
      <w:pPr>
        <w:pStyle w:val="Heading2"/>
      </w:pPr>
      <w:r>
        <w:t xml:space="preserve">9. References and Further Reading</w:t>
      </w:r>
    </w:p>
    <w:p>
      <w:pPr>
        <w:numPr>
          <w:ilvl w:val="0"/>
          <w:numId w:val="1002"/>
        </w:numPr>
        <w:pStyle w:val="Compact"/>
      </w:pPr>
      <w:r>
        <w:t xml:space="preserve">Auckland Council District Plan: Natural Hazards Chapter.</w:t>
      </w:r>
    </w:p>
    <w:p>
      <w:pPr>
        <w:numPr>
          <w:ilvl w:val="0"/>
          <w:numId w:val="1002"/>
        </w:numPr>
        <w:pStyle w:val="Compact"/>
      </w:pPr>
      <w:r>
        <w:t xml:space="preserve">GNS Science: Liquefaction Susceptibility Maps for New Zealand Auckland Region.</w:t>
      </w:r>
    </w:p>
    <w:p>
      <w:pPr>
        <w:numPr>
          <w:ilvl w:val="0"/>
          <w:numId w:val="1002"/>
        </w:numPr>
        <w:pStyle w:val="Compact"/>
      </w:pPr>
      <w:r>
        <w:t xml:space="preserve">New Zealand Geotechnical Society (NZGS) Professional Practice Guidelines.</w:t>
      </w:r>
    </w:p>
    <w:p>
      <w:pPr>
        <w:numPr>
          <w:ilvl w:val="0"/>
          <w:numId w:val="1002"/>
        </w:numPr>
        <w:pStyle w:val="Compact"/>
      </w:pPr>
      <w:r>
        <w:t xml:space="preserve">Auckland Unitary Plan: Policy H24 – Steep Slopes and Erosion Hazards.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Geologist in New Zealand Auckland</dc:title>
  <dc:creator/>
  <dc:language>en</dc:language>
  <cp:keywords/>
  <dcterms:created xsi:type="dcterms:W3CDTF">2026-07-29T18:21:51Z</dcterms:created>
  <dcterms:modified xsi:type="dcterms:W3CDTF">2026-07-29T18:21:51Z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