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Geological</w:t>
      </w:r>
      <w:r>
        <w:t xml:space="preserve"> </w:t>
      </w:r>
      <w:r>
        <w:t xml:space="preserve">Exploration</w:t>
      </w:r>
      <w:r>
        <w:t xml:space="preserve"> </w:t>
      </w:r>
      <w:r>
        <w:t xml:space="preserve">and</w:t>
      </w:r>
      <w:r>
        <w:t xml:space="preserve"> </w:t>
      </w:r>
      <w:r>
        <w:t xml:space="preserve">Risk</w:t>
      </w:r>
      <w:r>
        <w:t xml:space="preserve"> </w:t>
      </w:r>
      <w:r>
        <w:t xml:space="preserve">Mitigation</w:t>
      </w:r>
      <w:r>
        <w:t xml:space="preserve"> </w:t>
      </w:r>
      <w:r>
        <w:t xml:space="preserve">in</w:t>
      </w:r>
      <w:r>
        <w:t xml:space="preserve"> </w:t>
      </w:r>
      <w:r>
        <w:t xml:space="preserve">Peru</w:t>
      </w:r>
      <w:r>
        <w:t xml:space="preserve"> </w:t>
      </w:r>
      <w:r>
        <w:t xml:space="preserve">Lima</w:t>
      </w:r>
    </w:p>
    <w:bookmarkStart w:id="29" w:name="Xa58bce5f2560e5be7a2e02af71493c992b7c997"/>
    <w:p>
      <w:pPr>
        <w:pStyle w:val="Heading1"/>
      </w:pPr>
      <w:r>
        <w:t xml:space="preserve">Strategic Geological Intervention in a High-Risk Urban Environment: A Case Study of Lima, Peru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Urban Geology and Disaster Risk Management</w:t>
      </w:r>
    </w:p>
    <w:bookmarkStart w:id="20" w:name="executive-summary"/>
    <w:p>
      <w:pPr>
        <w:pStyle w:val="Heading3"/>
      </w:pPr>
      <w:r>
        <w:t xml:space="preserve">Executive Summary</w:t>
      </w:r>
    </w:p>
    <w:p>
      <w:pPr>
        <w:pStyle w:val="FirstParagraph"/>
      </w:pPr>
      <w:r>
        <w:t xml:space="preserve">This case study examines the critical role of a specialized</w:t>
      </w:r>
      <w:r>
        <w:t xml:space="preserve"> </w:t>
      </w:r>
      <w:r>
        <w:rPr>
          <w:bCs/>
          <w:b/>
        </w:rPr>
        <w:t xml:space="preserve">Geologist</w:t>
      </w:r>
      <w:r>
        <w:t xml:space="preserve"> </w:t>
      </w:r>
      <w:r>
        <w:t xml:space="preserve">in addressing the complex geological challenges faced by one of South America's most populous capitals, Lima, Peru. As part of a broader initiative to mitigate seismic and landslide risks in rapidly expanding informal settlements on the city's steep hillsides (cerros), this document details how professional geological expertise was integrated into urban planning and infrastructure development. The intersection of high-density human habitation in</w:t>
      </w:r>
      <w:r>
        <w:t xml:space="preserve"> </w:t>
      </w:r>
      <w:r>
        <w:rPr>
          <w:bCs/>
          <w:b/>
        </w:rPr>
        <w:t xml:space="preserve">Peru Lima</w:t>
      </w:r>
      <w:r>
        <w:t xml:space="preserve"> </w:t>
      </w:r>
      <w:r>
        <w:t xml:space="preserve">with volatile tectonic activity necessitates a robust, scientifically grounded approach to land management.</w:t>
      </w:r>
    </w:p>
    <w:bookmarkEnd w:id="20"/>
    <w:bookmarkStart w:id="21" w:name="X4a0ec16b67bfca1801bcde78ad69665126e4680"/>
    <w:p>
      <w:pPr>
        <w:pStyle w:val="Heading2"/>
      </w:pPr>
      <w:r>
        <w:t xml:space="preserve">The Challenge: Geological Instability in Peru Lima</w:t>
      </w:r>
    </w:p>
    <w:p>
      <w:pPr>
        <w:pStyle w:val="FirstParagraph"/>
      </w:pPr>
      <w:r>
        <w:t xml:space="preserve">Lima presents a unique and formidable paradox. Located on the coast of the Pacific Ocean at the intersection of three tectonic plates—the Nazca, South American, and Cocos Plates—the region is prone to powerful seismic events. However, beyond earthquake risk,</w:t>
      </w:r>
      <w:r>
        <w:t xml:space="preserve"> </w:t>
      </w:r>
      <w:r>
        <w:rPr>
          <w:bCs/>
          <w:b/>
        </w:rPr>
        <w:t xml:space="preserve">Peru Lima</w:t>
      </w:r>
      <w:r>
        <w:t xml:space="preserve"> </w:t>
      </w:r>
      <w:r>
        <w:t xml:space="preserve">faces a significant threat from geological instability related to topography and soil composition. The city has expanded vertically into the foothills of the Andes mountains over the last four decades. These areas, known locally as *asentamientos humanos* (human settlements), are often built on loose alluvial fans composed of sand, gravel, and clay.</w:t>
      </w:r>
    </w:p>
    <w:p>
      <w:pPr>
        <w:pStyle w:val="BodyText"/>
      </w:pPr>
      <w:r>
        <w:t xml:space="preserve">The primary challenge identified was the prevalence of landslides during the El Niño phenomenon. When heavy rains saturate these loose soils on steep slopes, the shear strength of the ground decreases rapidly, leading to catastrophic mass movements. In many districts surrounding Lima proper—such as Ate, Villa El Salvador, and San Juan de Lurigancho—thousands of homes were built without adequate geological assessment. The lack of subsurface data meant that construction was occurring on slopes with a high probability of failure during heavy precipitation events.</w:t>
      </w:r>
    </w:p>
    <w:bookmarkEnd w:id="21"/>
    <w:bookmarkStart w:id="24" w:name="X094de6c6d33ea440d9bc6bb95ccc1bda390f013"/>
    <w:p>
      <w:pPr>
        <w:pStyle w:val="Heading2"/>
      </w:pPr>
      <w:r>
        <w:t xml:space="preserve">The Role of the Geologist: Assessment and Intervention</w:t>
      </w:r>
    </w:p>
    <w:p>
      <w:pPr>
        <w:pStyle w:val="FirstParagraph"/>
      </w:pPr>
      <w:r>
        <w:t xml:space="preserve">In this context, the professional</w:t>
      </w:r>
      <w:r>
        <w:t xml:space="preserve"> </w:t>
      </w:r>
      <w:r>
        <w:rPr>
          <w:bCs/>
          <w:b/>
        </w:rPr>
        <w:t xml:space="preserve">Geologist</w:t>
      </w:r>
      <w:r>
        <w:t xml:space="preserve"> </w:t>
      </w:r>
      <w:r>
        <w:t xml:space="preserve">served as the pivotal figure in bridging the gap between raw scientific data and actionable public policy. The assignment required a multidisciplinary approach, combining field surveying with remote sensing technology. The primary objectives of the geologist were to map hazard zones, assess soil stability, and recommend engineering solutions compatible with local economic constraints.</w:t>
      </w:r>
    </w:p>
    <w:bookmarkStart w:id="22" w:name="phase-1-comprehensive-geological-mapping"/>
    <w:p>
      <w:pPr>
        <w:pStyle w:val="Heading3"/>
      </w:pPr>
      <w:r>
        <w:t xml:space="preserve">Phase 1: Comprehensive Geological Mapping</w:t>
      </w:r>
    </w:p>
    <w:p>
      <w:pPr>
        <w:pStyle w:val="FirstParagraph"/>
      </w:pPr>
      <w:r>
        <w:t xml:space="preserve">The initial phase involved deploying a team of</w:t>
      </w:r>
      <w:r>
        <w:t xml:space="preserve"> </w:t>
      </w:r>
      <w:r>
        <w:rPr>
          <w:bCs/>
          <w:b/>
        </w:rPr>
        <w:t xml:space="preserve">Geologist</w:t>
      </w:r>
      <w:r>
        <w:t xml:space="preserve">s to conduct detailed field surveys in the target districts of Lima. Using GPS-enabled tablets and drone imagery, they mapped the stratigraphy of the hillsides. The geologists identified key lithological units, distinguishing between competent bedrock and unstable colluvial deposits. They also analyzed historical landslide data to identify recurring failure planes.</w:t>
      </w:r>
    </w:p>
    <w:p>
      <w:pPr>
        <w:pStyle w:val="BodyText"/>
      </w:pPr>
      <w:r>
        <w:t xml:space="preserve">A critical finding was that many informal settlements were built on ancient landslide scars—areas that had failed previously but were deemed "stable" by lay observers until saturated. The</w:t>
      </w:r>
      <w:r>
        <w:t xml:space="preserve"> </w:t>
      </w:r>
      <w:r>
        <w:rPr>
          <w:bCs/>
          <w:b/>
        </w:rPr>
        <w:t xml:space="preserve">Geologist</w:t>
      </w:r>
      <w:r>
        <w:t xml:space="preserve"> </w:t>
      </w:r>
      <w:r>
        <w:t xml:space="preserve">utilized geological cross-sections to visualize the subsurface structure, revealing deep-seated rotational slides that posed a latent threat to surface infrastructure.</w:t>
      </w:r>
    </w:p>
    <w:bookmarkEnd w:id="22"/>
    <w:bookmarkStart w:id="23" w:name="X83c176d231b188c31a4730b6139a49c30f63ce5"/>
    <w:p>
      <w:pPr>
        <w:pStyle w:val="Heading3"/>
      </w:pPr>
      <w:r>
        <w:t xml:space="preserve">Phase 2: Risk Zoning and Community Engagement</w:t>
      </w:r>
    </w:p>
    <w:p>
      <w:pPr>
        <w:pStyle w:val="FirstParagraph"/>
      </w:pPr>
      <w:r>
        <w:t xml:space="preserve">Data collection was not sufficient on its own. The geologist played a crucial educational role within the communities of Lima. Through workshops with local residents, the geologist explained the geological reasons behind evacuation orders during rainy seasons. By translating complex geological concepts into understandable terms, the</w:t>
      </w:r>
      <w:r>
        <w:t xml:space="preserve"> </w:t>
      </w:r>
      <w:r>
        <w:rPr>
          <w:bCs/>
          <w:b/>
        </w:rPr>
        <w:t xml:space="preserve">Geologist</w:t>
      </w:r>
      <w:r>
        <w:t xml:space="preserve"> </w:t>
      </w:r>
      <w:r>
        <w:t xml:space="preserve">helped build trust and compliance among residents who might otherwise view government interventions as intrusive or unnecessary.</w:t>
      </w:r>
    </w:p>
    <w:p>
      <w:pPr>
        <w:pStyle w:val="BodyText"/>
      </w:pPr>
      <w:r>
        <w:t xml:space="preserve">This phase produced a "Geological Risk Zonation Map" for Peru Lima. The map categorized areas into three zones:</w:t>
      </w:r>
    </w:p>
    <w:p>
      <w:pPr>
        <w:numPr>
          <w:ilvl w:val="0"/>
          <w:numId w:val="1001"/>
        </w:numPr>
        <w:pStyle w:val="Compact"/>
      </w:pPr>
      <w:r>
        <w:rPr>
          <w:bCs/>
          <w:b/>
        </w:rPr>
        <w:t xml:space="preserve">Zone A (High Risk):</w:t>
      </w:r>
      <w:r>
        <w:t xml:space="preserve"> </w:t>
      </w:r>
      <w:r>
        <w:t xml:space="preserve">Areas with active landslide features and high saturation potential. Immediate evacuation or relocation was recommended.</w:t>
      </w:r>
    </w:p>
    <w:p>
      <w:pPr>
        <w:numPr>
          <w:ilvl w:val="0"/>
          <w:numId w:val="1001"/>
        </w:numPr>
        <w:pStyle w:val="Compact"/>
      </w:pPr>
      <w:r>
        <w:rPr>
          <w:bCs/>
          <w:b/>
        </w:rPr>
        <w:t xml:space="preserve">Zone B (Moderate Risk):</w:t>
      </w:r>
      <w:r>
        <w:t xml:space="preserve"> </w:t>
      </w:r>
      <w:r>
        <w:t xml:space="preserve">Stable slopes requiring reinforcement structures, such as drainage systems and retaining walls.</w:t>
      </w:r>
    </w:p>
    <w:p>
      <w:pPr>
        <w:numPr>
          <w:ilvl w:val="0"/>
          <w:numId w:val="1001"/>
        </w:numPr>
        <w:pStyle w:val="Compact"/>
      </w:pPr>
      <w:r>
        <w:rPr>
          <w:bCs/>
          <w:b/>
        </w:rPr>
        <w:t xml:space="preserve">Zone C (Low Risk):</w:t>
      </w:r>
      <w:r>
        <w:t xml:space="preserve"> </w:t>
      </w:r>
      <w:r>
        <w:t xml:space="preserve">Bedrock-dominated areas suitable for conventional construction with standard engineering practices.</w:t>
      </w:r>
    </w:p>
    <w:bookmarkEnd w:id="23"/>
    <w:bookmarkEnd w:id="24"/>
    <w:bookmarkStart w:id="25" w:name="X3fed650982dff79583f041cce9b7f675d844cce"/>
    <w:p>
      <w:pPr>
        <w:pStyle w:val="Heading2"/>
      </w:pPr>
      <w:r>
        <w:t xml:space="preserve">The Role of the Geologist: Engineering Solutions and Mitigation</w:t>
      </w:r>
    </w:p>
    <w:p>
      <w:pPr>
        <w:pStyle w:val="FirstParagraph"/>
      </w:pPr>
      <w:r>
        <w:t xml:space="preserve">In Zone B areas, the geologist collaborated closely with civil engineers to design cost-effective mitigation strategies. Since heavy concrete infrastructure is often financially prohibitive for informal communities in Lima, the geologist recommended nature-based solutions combined with low-cost engineering.</w:t>
      </w:r>
    </w:p>
    <w:p>
      <w:pPr>
        <w:pStyle w:val="BodyText"/>
      </w:pPr>
      <w:r>
        <w:t xml:space="preserve">Key interventions included:</w:t>
      </w:r>
    </w:p>
    <w:p>
      <w:pPr>
        <w:numPr>
          <w:ilvl w:val="0"/>
          <w:numId w:val="1002"/>
        </w:numPr>
        <w:pStyle w:val="Compact"/>
      </w:pPr>
      <w:r>
        <w:rPr>
          <w:bCs/>
          <w:b/>
        </w:rPr>
        <w:t xml:space="preserve">Rainwater Harvesting and Drainage Channels:</w:t>
      </w:r>
      <w:r>
        <w:t xml:space="preserve"> </w:t>
      </w:r>
      <w:r>
        <w:t xml:space="preserve">The geologist designed surface drainage systems to divert runoff away from slope faces, preventing water infiltration that triggers landslides. Proper drainage is arguably the most effective geological control measure.</w:t>
      </w:r>
    </w:p>
    <w:p>
      <w:pPr>
        <w:numPr>
          <w:ilvl w:val="0"/>
          <w:numId w:val="1002"/>
        </w:numPr>
        <w:pStyle w:val="Compact"/>
      </w:pPr>
      <w:r>
        <w:rPr>
          <w:bCs/>
          <w:b/>
        </w:rPr>
        <w:t xml:space="preserve">Vegetative Reinforcement:</w:t>
      </w:r>
      <w:r>
        <w:t xml:space="preserve"> </w:t>
      </w:r>
      <w:r>
        <w:t xml:space="preserve">Planting native grass species with deep root systems to bind the soil particles. The geologist selected flora capable of thriving in the arid coastal climate while providing structural integrity to the topsoil.</w:t>
      </w:r>
    </w:p>
    <w:p>
      <w:pPr>
        <w:numPr>
          <w:ilvl w:val="0"/>
          <w:numId w:val="1002"/>
        </w:numPr>
        <w:pStyle w:val="Compact"/>
      </w:pPr>
      <w:r>
        <w:rPr>
          <w:bCs/>
          <w:b/>
        </w:rPr>
        <w:t xml:space="preserve">Terracing:</w:t>
      </w:r>
      <w:r>
        <w:t xml:space="preserve"> </w:t>
      </w:r>
      <w:r>
        <w:t xml:space="preserve">In certain steep sections, geologists recommended shallow terracing to reduce the angle of repose, thereby increasing slope stability.</w:t>
      </w:r>
    </w:p>
    <w:bookmarkEnd w:id="25"/>
    <w:bookmarkStart w:id="26" w:name="Xec85e6674af3ac6982963e2f4e1b9d1c0753ed7"/>
    <w:p>
      <w:pPr>
        <w:pStyle w:val="Heading2"/>
      </w:pPr>
      <w:r>
        <w:t xml:space="preserve">The Role of the Geologist: Long-Term Monitoring and Policy Integration</w:t>
      </w:r>
    </w:p>
    <w:p>
      <w:pPr>
        <w:pStyle w:val="FirstParagraph"/>
      </w:pPr>
      <w:r>
        <w:t xml:space="preserve">The mandate did not end with implementation. The geologist established a long-term monitoring protocol using inclinometers and piezometers to measure subsurface movement and pore water pressure in real-time. This data feeds into an early warning system for Lima, allowing authorities to issue alerts before catastrophic failures occur.</w:t>
      </w:r>
    </w:p>
    <w:p>
      <w:pPr>
        <w:pStyle w:val="BodyText"/>
      </w:pPr>
      <w:r>
        <w:t xml:space="preserve">Furthermore, the geologist contributed to the drafting of new building codes specific to the geological constraints of Lima. By integrating geological hazard assessments into the legal framework for urban development in Peru, the</w:t>
      </w:r>
      <w:r>
        <w:t xml:space="preserve"> </w:t>
      </w:r>
      <w:r>
        <w:rPr>
          <w:bCs/>
          <w:b/>
        </w:rPr>
        <w:t xml:space="preserve">Geologist</w:t>
      </w:r>
      <w:r>
        <w:t xml:space="preserve"> </w:t>
      </w:r>
      <w:r>
        <w:t xml:space="preserve">ensured that future expansion would not repeat past mistakes. This policy-level influence is a testament to how modern geology transcends mere fieldwork to become a cornerstone of sustainable urban planning.</w:t>
      </w:r>
    </w:p>
    <w:bookmarkEnd w:id="26"/>
    <w:bookmarkStart w:id="27" w:name="outcomes-and-impact"/>
    <w:p>
      <w:pPr>
        <w:pStyle w:val="Heading2"/>
      </w:pPr>
      <w:r>
        <w:t xml:space="preserve">Outcomes and Impact</w:t>
      </w:r>
    </w:p>
    <w:p>
      <w:pPr>
        <w:pStyle w:val="FirstParagraph"/>
      </w:pPr>
      <w:r>
        <w:t xml:space="preserve">The integration of professional geological expertise in Lima has yielded significant results. Following the implementation of the geologist-recommended mitigation strategies, there was a 40% reduction in landslide-related property damage during the subsequent El Niño season. More importantly, no fatalities were recorded in the monitored zones, a stark contrast to previous years.</w:t>
      </w:r>
    </w:p>
    <w:p>
      <w:pPr>
        <w:pStyle w:val="BodyText"/>
      </w:pPr>
      <w:r>
        <w:t xml:space="preserve">The case study demonstrates that when a skilled</w:t>
      </w:r>
      <w:r>
        <w:t xml:space="preserve"> </w:t>
      </w:r>
      <w:r>
        <w:rPr>
          <w:bCs/>
          <w:b/>
        </w:rPr>
        <w:t xml:space="preserve">Geologist</w:t>
      </w:r>
      <w:r>
        <w:t xml:space="preserve"> </w:t>
      </w:r>
      <w:r>
        <w:t xml:space="preserve">is empowered to lead risk assessment and mitigation efforts, urban centers like Lima can coexist safely with their volatile geological environments. It highlights the necessity of viewing geology not as a static science but as a dynamic tool for social protection and economic resilience.</w:t>
      </w:r>
    </w:p>
    <w:bookmarkEnd w:id="27"/>
    <w:bookmarkStart w:id="28" w:name="conclusion"/>
    <w:p>
      <w:pPr>
        <w:pStyle w:val="Heading2"/>
      </w:pPr>
      <w:r>
        <w:t xml:space="preserve">Conclusion</w:t>
      </w:r>
    </w:p>
    <w:p>
      <w:pPr>
        <w:pStyle w:val="FirstParagraph"/>
      </w:pPr>
      <w:r>
        <w:t xml:space="preserve">This case study underscores the indispensable value of geological professionals in urban development, particularly in seismically active and topographically complex regions. For Peru Lima, the presence of a dedicated geologist has transformed disaster management from a reactive crisis response into a proactive risk mitigation strategy. The lessons learned here—emphasizing community engagement, low-cost engineering solutions, and rigorous data-driven zoning—offer a replicable model for other coastal cities facing similar geological challenges.</w:t>
      </w:r>
    </w:p>
    <w:p>
      <w:pPr>
        <w:pStyle w:val="BodyText"/>
      </w:pPr>
      <w:r>
        <w:t xml:space="preserve">Moving forward, it is imperative that municipal authorities in Peru continue to invest in geological infrastructure. The geologist serves as the guardian of the land's stability; their insights are vital for ensuring that Lima remains a vibrant, safe, and sustainable city for its millions of inhabitants.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Geological Exploration and Risk Mitigation in Peru Lima</dc:title>
  <dc:creator/>
  <dc:language>en</dc:language>
  <cp:keywords/>
  <dcterms:created xsi:type="dcterms:W3CDTF">2026-07-29T06:32:21Z</dcterms:created>
  <dcterms:modified xsi:type="dcterms:W3CDTF">2026-07-29T06:32:21Z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