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Qatar</w:t>
      </w:r>
      <w:r>
        <w:t xml:space="preserve"> </w:t>
      </w:r>
      <w:r>
        <w:t xml:space="preserve">Doha</w:t>
      </w:r>
    </w:p>
    <w:bookmarkStart w:id="32" w:name="Xef73d4340390bb84bc0379c59245ba7bfa55f8b"/>
    <w:p>
      <w:pPr>
        <w:pStyle w:val="Heading1"/>
      </w:pPr>
      <w:r>
        <w:t xml:space="preserve">Case Study: The Strategic Role of a Geologist in Qatar Doha</w:t>
      </w:r>
    </w:p>
    <w:p>
      <w:pPr>
        <w:pStyle w:val="FirstParagraph"/>
      </w:pPr>
      <w:r>
        <w:rPr>
          <w:bCs/>
          <w:b/>
        </w:rPr>
        <w:t xml:space="preserve">Date:</w:t>
      </w:r>
      <w:r>
        <w:t xml:space="preserve"> </w:t>
      </w:r>
      <w:r>
        <w:t xml:space="preserve">October 2023</w:t>
      </w:r>
      <w:r>
        <w:br/>
      </w:r>
      <w:r>
        <w:rPr>
          <w:bCs/>
          <w:b/>
        </w:rPr>
        <w:t xml:space="preserve">District:</w:t>
      </w:r>
      <w:r>
        <w:t xml:space="preserve">-Doha, State of Qatar</w:t>
      </w:r>
      <w:r>
        <w:br/>
      </w:r>
      <w:r>
        <w:rPr>
          <w:bCs/>
          <w:b/>
        </w:rPr>
        <w:t xml:space="preserve">Subject:</w:t>
      </w:r>
      <w:r>
        <w:t xml:space="preserve">The Critical Integration of Geological Expertise in Modern Urban and Industrial Development</w:t>
      </w:r>
    </w:p>
    <w:bookmarkStart w:id="20" w:name="executive-summary"/>
    <w:p>
      <w:pPr>
        <w:pStyle w:val="Heading2"/>
      </w:pPr>
      <w:r>
        <w:t xml:space="preserve">1. Executive Summary</w:t>
      </w:r>
    </w:p>
    <w:p>
      <w:pPr>
        <w:pStyle w:val="FirstParagraph"/>
      </w:pPr>
      <w:r>
        <w:t xml:space="preserve">This Case Study examines the multifaceted role of a professional</w:t>
      </w:r>
      <w:r>
        <w:t xml:space="preserve"> </w:t>
      </w:r>
      <w:r>
        <w:rPr>
          <w:bCs/>
          <w:b/>
        </w:rPr>
        <w:t xml:space="preserve">Geologist</w:t>
      </w:r>
      <w:r>
        <w:t xml:space="preserve"> </w:t>
      </w:r>
      <w:r>
        <w:t xml:space="preserve">operating within the rapidly evolving landscape of</w:t>
      </w:r>
      <w:r>
        <w:t xml:space="preserve"> </w:t>
      </w:r>
      <w:r>
        <w:rPr>
          <w:bCs/>
          <w:b/>
        </w:rPr>
        <w:t xml:space="preserve">Doha, Qatar</w:t>
      </w:r>
      <w:r>
        <w:t xml:space="preserve">. As Qatar accelerates its transition from an economy heavily reliant solely on hydrocarbons to a diversified hub for tourism, infrastructure, and technology under the umbrella of "Qatar National Vision 2030," the demand for specialized geological insight has never been more critical. This document explores how a</w:t>
      </w:r>
      <w:r>
        <w:t xml:space="preserve"> </w:t>
      </w:r>
      <w:r>
        <w:rPr>
          <w:bCs/>
          <w:b/>
        </w:rPr>
        <w:t xml:space="preserve">Geologist</w:t>
      </w:r>
      <w:r>
        <w:t xml:space="preserve"> </w:t>
      </w:r>
      <w:r>
        <w:t xml:space="preserve">serves as a cornerstone for sustainable development in</w:t>
      </w:r>
      <w:r>
        <w:t xml:space="preserve"> </w:t>
      </w:r>
      <w:r>
        <w:rPr>
          <w:bCs/>
          <w:b/>
        </w:rPr>
        <w:t xml:space="preserve">Doha</w:t>
      </w:r>
      <w:r>
        <w:t xml:space="preserve">, addressing challenges ranging from soil stability in high-rise construction to the environmental stewardship required for coastal engineering projects.</w:t>
      </w:r>
    </w:p>
    <w:bookmarkEnd w:id="20"/>
    <w:bookmarkStart w:id="21" w:name="X3b477d2ac98e299f48af45caf9c14c166efa276"/>
    <w:p>
      <w:pPr>
        <w:pStyle w:val="Heading2"/>
      </w:pPr>
      <w:r>
        <w:t xml:space="preserve">2. Background and Context: The Doha Environment</w:t>
      </w:r>
    </w:p>
    <w:p>
      <w:pPr>
        <w:pStyle w:val="FirstParagraph"/>
      </w:pPr>
      <w:r>
        <w:rPr>
          <w:bCs/>
          <w:b/>
        </w:rPr>
        <w:t xml:space="preserve">Doha, Qatar</w:t>
      </w:r>
      <w:r>
        <w:t xml:space="preserve">, situated on the coast of the Persian Gulf, presents a unique set of geological and environmental conditions that dictate urban planning strategies. The city is characterized by arid desert climates, high salinity in both air and soil due to coastal proximity, and complex subsurface formations consisting primarily of limestone, gypsum layers, and sandstone. In recent decades</w:t>
      </w:r>
      <w:r>
        <w:t xml:space="preserve"> </w:t>
      </w:r>
      <w:r>
        <w:rPr>
          <w:bCs/>
          <w:b/>
        </w:rPr>
        <w:t xml:space="preserve">Doha</w:t>
      </w:r>
      <w:r>
        <w:t xml:space="preserve"> </w:t>
      </w:r>
      <w:r>
        <w:t xml:space="preserve">has undergone unprecedented transformation. The skyline is dominated by skyscrapers that require deep foundation systems capable of withstanding dynamic loads.</w:t>
      </w:r>
    </w:p>
    <w:p>
      <w:pPr>
        <w:pStyle w:val="BodyText"/>
      </w:pPr>
      <w:r>
        <w:t xml:space="preserve">The primary objective of this case study is to analyze how a qualified</w:t>
      </w:r>
      <w:r>
        <w:t xml:space="preserve"> </w:t>
      </w:r>
      <w:r>
        <w:rPr>
          <w:bCs/>
          <w:b/>
        </w:rPr>
        <w:t xml:space="preserve">Geologist</w:t>
      </w:r>
      <w:r>
        <w:t xml:space="preserve"> </w:t>
      </w:r>
      <w:r>
        <w:t xml:space="preserve">navigates these physical constraints while adhering to stringent international construction standards and local regulatory frameworks in Qatar. The role extends beyond mere exploration; it involves risk mitigation, resource management, and ensuring the longevity of infrastructure in one of the world's most ambitious urban development zones.</w:t>
      </w:r>
    </w:p>
    <w:bookmarkEnd w:id="21"/>
    <w:bookmarkStart w:id="25" w:name="X3c5ae5b0ad4b7b295efe2a1d118375119e4baca"/>
    <w:p>
      <w:pPr>
        <w:pStyle w:val="Heading2"/>
      </w:pPr>
      <w:r>
        <w:t xml:space="preserve">3. The Role of the Geologist: Core Responsibilities</w:t>
      </w:r>
    </w:p>
    <w:p>
      <w:pPr>
        <w:pStyle w:val="FirstParagraph"/>
      </w:pPr>
      <w:r>
        <w:t xml:space="preserve">In the context of</w:t>
      </w:r>
      <w:r>
        <w:t xml:space="preserve"> </w:t>
      </w:r>
      <w:r>
        <w:rPr>
          <w:bCs/>
          <w:b/>
        </w:rPr>
        <w:t xml:space="preserve">Doha</w:t>
      </w:r>
      <w:r>
        <w:t xml:space="preserve">, a</w:t>
      </w:r>
      <w:r>
        <w:t xml:space="preserve"> </w:t>
      </w:r>
      <w:r>
        <w:rPr>
          <w:bCs/>
          <w:b/>
        </w:rPr>
        <w:t xml:space="preserve">Geologist</w:t>
      </w:r>
    </w:p>
    <w:bookmarkStart w:id="22" w:name="Xad897e85eefc8476ab90058bb163b6083d2722f"/>
    <w:p>
      <w:pPr>
        <w:pStyle w:val="Heading3"/>
      </w:pPr>
      <w:r>
        <w:t xml:space="preserve">3.1 Subsurface Investigation and Foundation Design</w:t>
      </w:r>
    </w:p>
    <w:p>
      <w:pPr>
        <w:pStyle w:val="FirstParagraph"/>
      </w:pPr>
      <w:r>
        <w:t xml:space="preserve">The most immediate contribution of a</w:t>
      </w:r>
      <w:r>
        <w:t xml:space="preserve"> </w:t>
      </w:r>
      <w:r>
        <w:rPr>
          <w:bCs/>
          <w:b/>
        </w:rPr>
        <w:t xml:space="preserve">Geologist</w:t>
      </w:r>
      <w:r>
        <w:t xml:space="preserve">DohaGeologist analyzes core samples to determine bearing capacity, liquefaction potential, and settlement characteristics.</w:t>
      </w:r>
    </w:p>
    <w:p>
      <w:pPr>
        <w:pStyle w:val="BodyText"/>
      </w:pPr>
      <w:r>
        <w:t xml:space="preserve">In</w:t>
      </w:r>
    </w:p>
    <w:p>
      <w:pPr>
        <w:pStyle w:val="BodyText"/>
      </w:pPr>
      <w:r>
        <w:t xml:space="preserve">Doha, where groundwater levels can fluctuate and saline soils pose corrosion risks to concrete reinforcement, the</w:t>
      </w:r>
    </w:p>
    <w:p>
      <w:pPr>
        <w:pStyle w:val="BodyText"/>
      </w:pPr>
      <w:r>
        <w:t xml:space="preserve">Geologist provides critical data that influences foundation design. For instance determining whether a building requires shallow footings or deep pile foundations is a decision heavily reliant on the geological survey provided by this specialist.</w:t>
      </w:r>
    </w:p>
    <w:bookmarkEnd w:id="22"/>
    <w:bookmarkStart w:id="23" w:name="coastal-and-marine-engineering-support"/>
    <w:p>
      <w:pPr>
        <w:pStyle w:val="Heading3"/>
      </w:pPr>
      <w:r>
        <w:t xml:space="preserve">3.2 Coastal and Marine Engineering Support</w:t>
      </w:r>
    </w:p>
    <w:p>
      <w:pPr>
        <w:pStyle w:val="FirstParagraph"/>
      </w:pPr>
      <w:r>
        <w:t xml:space="preserve">A significant portion of Qatar's development, including the expansion of Lusail City and various artificial islands, involves marine engineering. Here, a specialized</w:t>
      </w:r>
      <w:r>
        <w:t xml:space="preserve"> </w:t>
      </w:r>
      <w:r>
        <w:rPr>
          <w:bCs/>
          <w:b/>
        </w:rPr>
        <w:t xml:space="preserve">Geologist plays a pivotal role in understanding seabed topography sediment transport dynamics, and erosion patterns. The stability of offshore structures is directly linked to the geological composition of the sea floor. In</w:t>
      </w:r>
      <w:r>
        <w:rPr>
          <w:bCs/>
          <w:b/>
        </w:rPr>
        <w:t xml:space="preserve"> </w:t>
      </w:r>
      <w:r>
        <w:rPr>
          <w:bCs/>
          <w:b/>
          <w:bCs/>
          <w:b/>
        </w:rPr>
        <w:t xml:space="preserve">Doha</w:t>
      </w:r>
    </w:p>
    <w:bookmarkEnd w:id="23"/>
    <w:bookmarkStart w:id="24" w:name="environmental-impact-assessment-eia"/>
    <w:p>
      <w:pPr>
        <w:pStyle w:val="Heading3"/>
      </w:pPr>
      <w:r>
        <w:t xml:space="preserve">3.3 Environmental Impact Assessment (EIA)</w:t>
      </w:r>
    </w:p>
    <w:p>
      <w:pPr>
        <w:pStyle w:val="FirstParagraph"/>
      </w:pPr>
      <w:r>
        <w:t xml:space="preserve">Sustainability is a core pillar of Qatar's national strategy. The</w:t>
      </w:r>
      <w:r>
        <w:t xml:space="preserve"> </w:t>
      </w:r>
      <w:r>
        <w:rPr>
          <w:bCs/>
          <w:b/>
        </w:rPr>
        <w:t xml:space="preserve">Geologist</w:t>
      </w:r>
      <w:r>
        <w:t xml:space="preserve">Doha the</w:t>
      </w:r>
    </w:p>
    <w:p>
      <w:pPr>
        <w:pStyle w:val="BodyText"/>
      </w:pPr>
      <w:r>
        <w:t xml:space="preserve">Geologist helps regulatory bodies enforce sustainable practices that protect natural resources for future generations.</w:t>
      </w:r>
    </w:p>
    <w:bookmarkEnd w:id="24"/>
    <w:bookmarkEnd w:id="25"/>
    <w:bookmarkStart w:id="30" w:name="X0e771e594a7f860e2734af27adc32c94fc453e6"/>
    <w:p>
      <w:pPr>
        <w:pStyle w:val="Heading2"/>
      </w:pPr>
      <w:r>
        <w:t xml:space="preserve">4. Case Scenario: The Expansion of a Major Logistics Hub</w:t>
      </w:r>
    </w:p>
    <w:p>
      <w:pPr>
        <w:pStyle w:val="FirstParagraph"/>
      </w:pPr>
      <w:r>
        <w:t xml:space="preserve">A multinational logistics firm plans to expand its distribution center in the industrial area north of Doha. The project involves constructing large-span warehouses with heavy machinery operations and significant storage loads.</w:t>
      </w:r>
    </w:p>
    <w:bookmarkStart w:id="26" w:name="the-challenge"/>
    <w:p>
      <w:pPr>
        <w:pStyle w:val="Heading3"/>
      </w:pPr>
      <w:r>
        <w:t xml:space="preserve">The Challenge</w:t>
      </w:r>
    </w:p>
    <w:p>
      <w:pPr>
        <w:pStyle w:val="FirstParagraph"/>
      </w:pPr>
      <w:r>
        <w:t xml:space="preserve">The proposed site contains heterogeneous soil layers, including pockets of gypsum which are prone to dissolution (karstification) if exposed to water leaks from irrigation or plumbing. This poses a severe risk of subsidence, which could compromise the structural integrity of the warehouse and disrupt operations.</w:t>
      </w:r>
    </w:p>
    <w:bookmarkEnd w:id="26"/>
    <w:bookmarkStart w:id="27" w:name="the-geologists-intervention"/>
    <w:p>
      <w:pPr>
        <w:pStyle w:val="Heading3"/>
      </w:pPr>
      <w:r>
        <w:t xml:space="preserve">The Geologist's Intervention</w:t>
      </w:r>
    </w:p>
    <w:p>
      <w:pPr>
        <w:pStyle w:val="FirstParagraph"/>
      </w:pPr>
      <w:r>
        <w:t xml:space="preserve">A senior</w:t>
      </w:r>
      <w:r>
        <w:t xml:space="preserve"> </w:t>
      </w:r>
      <w:r>
        <w:rPr>
          <w:bCs/>
          <w:b/>
        </w:rPr>
        <w:t xml:space="preserve">Geologist</w:t>
      </w:r>
    </w:p>
    <w:p>
      <w:pPr>
        <w:numPr>
          <w:ilvl w:val="0"/>
          <w:numId w:val="1001"/>
        </w:numPr>
        <w:pStyle w:val="Compact"/>
      </w:pPr>
      <w:r>
        <w:rPr>
          <w:bCs/>
          <w:b/>
        </w:rPr>
        <w:t xml:space="preserve">Preliminary Mapping:</w:t>
      </w:r>
    </w:p>
    <w:p>
      <w:pPr>
        <w:numPr>
          <w:ilvl w:val="0"/>
          <w:numId w:val="1001"/>
        </w:numPr>
        <w:pStyle w:val="Compact"/>
      </w:pPr>
      <w:r>
        <w:rPr>
          <w:bCs/>
          <w:b/>
        </w:rPr>
        <w:t xml:space="preserve">Detailed Drilling Program:Coring multiple boreholes across the site to identify the depth and thickness of gypsum layers.</w:t>
      </w:r>
    </w:p>
    <w:p>
      <w:pPr>
        <w:numPr>
          <w:ilvl w:val="0"/>
          <w:numId w:val="1001"/>
        </w:numPr>
        <w:pStyle w:val="Compact"/>
      </w:pPr>
      <w:r>
        <w:t xml:space="preserve">Hydrogeological Analysis:Evaluating groundwater flow directions and chemical composition to assess corrosion risks.</w:t>
      </w:r>
    </w:p>
    <w:bookmarkEnd w:id="27"/>
    <w:bookmarkStart w:id="28" w:name="the-solution"/>
    <w:p>
      <w:pPr>
        <w:pStyle w:val="Heading3"/>
      </w:pPr>
      <w:r>
        <w:t xml:space="preserve">The Solution</w:t>
      </w:r>
    </w:p>
    <w:p>
      <w:pPr>
        <w:pStyle w:val="FirstParagraph"/>
      </w:pPr>
      <w:r>
        <w:t xml:space="preserve">The</w:t>
      </w:r>
    </w:p>
    <w:bookmarkEnd w:id="28"/>
    <w:bookmarkStart w:id="29" w:name="the-outcome"/>
    <w:p>
      <w:pPr>
        <w:pStyle w:val="Heading3"/>
      </w:pPr>
      <w:r>
        <w:t xml:space="preserve">The Outcome</w:t>
      </w:r>
    </w:p>
    <w:p>
      <w:pPr>
        <w:pStyle w:val="FirstParagraph"/>
      </w:pPr>
      <w:r>
        <w:t xml:space="preserve">The project was completed on time and within budget. The structural integrity remains uncompromised after three years of operation. The intervention saved the client millions in potential retrofitting costs and demonstrated the tangible value of early-stage geological consultation in Doha's industrial sector.</w:t>
      </w:r>
    </w:p>
    <w:bookmarkEnd w:id="29"/>
    <w:bookmarkEnd w:id="30"/>
    <w:bookmarkStart w:id="31" w:name="challenges-faced-by-geologists-in-qatar"/>
    <w:p>
      <w:pPr>
        <w:pStyle w:val="Heading2"/>
      </w:pPr>
      <w:r>
        <w:t xml:space="preserve">5. Challenges Faced by Geologists in Qatar</w:t>
      </w:r>
    </w:p>
    <w:p>
      <w:pPr>
        <w:pStyle w:val="FirstParagraph"/>
      </w:pPr>
      <w:r>
        <w:t xml:space="preserve">Operating as a</w:t>
      </w:r>
      <w:r>
        <w:t xml:space="preserve"> </w:t>
      </w:r>
      <w:r>
        <w:rPr>
          <w:bCs/>
          <w:b/>
        </w:rPr>
        <w:t xml:space="preserve">Data Accessibility:</w:t>
      </w:r>
    </w:p>
    <w:p>
      <w:pPr>
        <w:pStyle w:val="BodyText"/>
      </w:pPr>
      <w:r>
        <w:rPr>
          <w:bCs/>
          <w:b/>
        </w:rPr>
        <w:t xml:space="preserve">Rapid Construction Timelines:The fast-paced development culture in Doha often pressures professionals to deliver results quickly. A</w:t>
      </w:r>
    </w:p>
    <w:p>
      <w:pPr>
        <w:pStyle w:val="BodyText"/>
      </w:pPr>
      <w:r>
        <w:t xml:space="preserve">Climate Extremes:</w:t>
      </w:r>
    </w:p>
    <w:p>
      <w:pPr>
        <w:pStyle w:val="BodyText"/>
      </w:pPr>
      <w:r>
        <w:t xml:space="preserve">6. Conclusion</w:t>
      </w:r>
    </w:p>
    <w:p>
      <w:pPr>
        <w:pStyle w:val="BodyText"/>
      </w:pPr>
      <w:r>
        <w:t xml:space="preserve">The case study clearly illustrates that a</w:t>
      </w:r>
    </w:p>
    <w:p>
      <w:pPr>
        <w:pStyle w:val="BodyText"/>
      </w:pPr>
      <w:r>
        <w:t xml:space="preserve">For developers, policymakers, and investors in Qatar, recognizing the strategic importance of geological science is not just a technical necessity but a business imperative. The integration of expert geological insight at the earliest stages of project planning ensures resilience against natural hazards and long-term economic viability. Thus, in the dynamic landscape of Doha, the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Geologist in Qatar Doha</dc:title>
  <dc:creator/>
  <dc:language>en</dc:language>
  <cp:keywords/>
  <dcterms:created xsi:type="dcterms:W3CDTF">2026-07-29T04:53:32Z</dcterms:created>
  <dcterms:modified xsi:type="dcterms:W3CDTF">2026-07-29T04:53:32Z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