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Geological</w:t>
      </w:r>
      <w:r>
        <w:t xml:space="preserve"> </w:t>
      </w:r>
      <w:r>
        <w:t xml:space="preserve">Exploration</w:t>
      </w:r>
      <w:r>
        <w:t xml:space="preserve"> </w:t>
      </w:r>
      <w:r>
        <w:t xml:space="preserve">in</w:t>
      </w:r>
      <w:r>
        <w:t xml:space="preserve"> </w:t>
      </w:r>
      <w:r>
        <w:t xml:space="preserve">Russia</w:t>
      </w:r>
      <w:r>
        <w:t xml:space="preserve"> </w:t>
      </w:r>
      <w:r>
        <w:t xml:space="preserve">Moscow</w:t>
      </w:r>
    </w:p>
    <w:p>
      <w:pPr>
        <w:pStyle w:val="FirstParagraph"/>
      </w:pPr>
      <w:r>
        <w:t xml:space="preserve">```html</w:t>
      </w:r>
    </w:p>
    <w:bookmarkStart w:id="31" w:name="Xa78c55e4ff72af8eb34d83ea9ab065653d1ef58"/>
    <w:p>
      <w:pPr>
        <w:pStyle w:val="Heading1"/>
      </w:pPr>
      <w:r>
        <w:t xml:space="preserve">CASE STUDY:</w:t>
      </w:r>
      <w:r>
        <w:br/>
      </w:r>
      <w:r>
        <w:t xml:space="preserve">Advanced Geological Surveying for Urban Infrastructure in Russia, Moscow</w:t>
      </w:r>
    </w:p>
    <w:p>
      <w:pPr>
        <w:pStyle w:val="FirstParagraph"/>
      </w:pPr>
      <w:r>
        <w:rPr>
          <w:bCs/>
          <w:b/>
        </w:rPr>
        <w:t xml:space="preserve">Date:</w:t>
      </w:r>
      <w:r>
        <w:t xml:space="preserve"> </w:t>
      </w:r>
      <w:r>
        <w:t xml:space="preserve">October 2023</w:t>
      </w:r>
      <w:r>
        <w:br/>
      </w:r>
      <w:r>
        <w:rPr>
          <w:bCs/>
          <w:b/>
        </w:rPr>
        <w:t xml:space="preserve">Prepared For:</w:t>
      </w:r>
      <w:r>
        <w:t xml:space="preserve">The Department of Urban Planning and Geology, City of Moscow</w:t>
      </w:r>
      <w:r>
        <w:br/>
      </w:r>
      <w:r>
        <w:rPr>
          <w:bCs/>
          <w:b/>
        </w:rPr>
        <w:t xml:space="preserve">Subject:The Critical Role of the Modern</w:t>
      </w:r>
      <w:r>
        <w:rPr>
          <w:bCs/>
          <w:b/>
        </w:rPr>
        <w:t xml:space="preserve"> </w:t>
      </w:r>
      <w:r>
        <w:rPr>
          <w:bCs/>
          <w:b/>
        </w:rPr>
        <w:t xml:space="preserve">Geologist</w:t>
      </w:r>
      <w:r>
        <w:rPr>
          <w:bCs/>
          <w:b/>
        </w:rPr>
        <w:t xml:space="preserve"> </w:t>
      </w:r>
      <w:r>
        <w:rPr>
          <w:bCs/>
          <w:b/>
        </w:rPr>
        <w:t xml:space="preserve">in Sustainable Development within &lt; span class="highlight"&gt;Russia Moscow</w:t>
      </w:r>
    </w:p>
    <w:p>
      <w:r>
        <w:pict>
          <v:rect style="width:0;height:1.5pt" o:hralign="center" o:hrstd="t" o:hr="t"/>
        </w:pict>
      </w:r>
    </w:p>
    <w:bookmarkStart w:id="20" w:name="executive-summary"/>
    <w:p>
      <w:pPr>
        <w:pStyle w:val="Heading2"/>
      </w:pPr>
      <w:r>
        <w:t xml:space="preserve">1.0 Executive Summary</w:t>
      </w:r>
    </w:p>
    <w:p>
      <w:pPr>
        <w:pStyle w:val="FirstParagraph"/>
      </w:pPr>
      <w:r>
        <w:t xml:space="preserve">The rapid urbanization and infrastructural expansion of Moscow, the capital of Russia, present unique challenges to urban planners and engineers. The city sits atop complex geological formations that have been shaped over millennia by tectonic shifts, glacial activity during the Ice Ages ,and ongoing sedimentation processes. This case study examines how a specialized team of</w:t>
      </w:r>
      <w:r>
        <w:t xml:space="preserve"> </w:t>
      </w:r>
      <w:r>
        <w:t xml:space="preserve">Geologist professionals addressed critical subsurface uncertainties in the development of new metro extensions and high-rise foundations in central Moscow.</w:t>
      </w:r>
    </w:p>
    <w:p>
      <w:pPr>
        <w:pStyle w:val="BodyText"/>
      </w:pPr>
      <w:r>
        <w:t xml:space="preserve">The primary objective was to ensure structural integrity while minimizing environmental impact. By leveraging advanced geophysical surveying techniques, the project demonstrated how expert geological analysis can prevent costly construction delays and mitigate risks associated with soil instability, groundwater fluctuations, and seismic activity. This document highlights the specific methodologies used by the</w:t>
      </w:r>
      <w:r>
        <w:t xml:space="preserve"> </w:t>
      </w:r>
      <w:r>
        <w:t xml:space="preserve">Geologist team operating in</w:t>
      </w:r>
      <w:r>
        <w:t xml:space="preserve"> </w:t>
      </w:r>
      <w:r>
        <w:t xml:space="preserve">Russia Moscow and outlines their significant contributions to regional stability.</w:t>
      </w:r>
    </w:p>
    <w:p>
      <w:r>
        <w:pict>
          <v:rect style="width:0;height:1.5pt" o:hralign="center" o:hrstd="t" o:hr="t"/>
        </w:pict>
      </w:r>
    </w:p>
    <w:bookmarkEnd w:id="20"/>
    <w:bookmarkStart w:id="21" w:name="X8a57473aea3e08b777a70c335a164c47e31a843"/>
    <w:p>
      <w:pPr>
        <w:pStyle w:val="Heading2"/>
      </w:pPr>
      <w:r>
        <w:t xml:space="preserve">2.0 Introduction: The Geological Context of Moscow</w:t>
      </w:r>
    </w:p>
    <w:p>
      <w:pPr>
        <w:pStyle w:val="FirstParagraph"/>
      </w:pPr>
      <w:r>
        <w:t xml:space="preserve">Moscow is located on the northeastern coast of the East European Plain. Its geological history is characterized by a thick layer of sedimentary rocks, primarily limestone and dolomite, overlaid by varying thicknesses of clay, sand, and loess-like loams. These surface layers are prone to seasonal swelling and shrinking due to moisture changes—a phenomenon particularly relevant in the continental climate of</w:t>
      </w:r>
      <w:r>
        <w:t xml:space="preserve"> </w:t>
      </w:r>
      <w:r>
        <w:t xml:space="preserve">Russia Moscow.</w:t>
      </w:r>
    </w:p>
    <w:p>
      <w:pPr>
        <w:pStyle w:val="BodyText"/>
      </w:pPr>
      <w:r>
        <w:t xml:space="preserve">Understanding these dynamics is not merely academic; it is a matter of public safety. The presence of karst processes—where limestone dissolves to form underground cavities—poses a severe risk to building foundations. Additionally, historical mining activities and older infrastructure add layers of complexity that only a skilled</w:t>
      </w:r>
      <w:r>
        <w:t xml:space="preserve"> </w:t>
      </w:r>
      <w:r>
        <w:t xml:space="preserve">Geologist can navigate effectively.</w:t>
      </w:r>
    </w:p>
    <w:bookmarkEnd w:id="21"/>
    <w:bookmarkStart w:id="22" w:name="problem-statement"/>
    <w:p>
      <w:pPr>
        <w:pStyle w:val="Heading2"/>
      </w:pPr>
      <w:r>
        <w:t xml:space="preserve">3.0 Problem Statement</w:t>
      </w:r>
    </w:p>
    <w:p>
      <w:pPr>
        <w:pStyle w:val="FirstParagraph"/>
      </w:pPr>
      <w:r>
        <w:t xml:space="preserve">The Moscow Urban Development Authority initiated Project Zarya, aimed at constructing three new residential towers near the Leningradsky District and extending the Metro Line 8 South. The preliminary site assessments indicated potential anomalies in soil density and unexpected pockets of water-saturated sand beneath layers of stiff clay. Without detailed investigation, these sites were deemed high-risk for:</w:t>
      </w:r>
    </w:p>
    <w:p>
      <w:pPr>
        <w:pStyle w:val="BodyText"/>
      </w:pPr>
      <w:r>
        <w:t xml:space="preserve">Uneven settlement leading to structural cracks.</w:t>
      </w:r>
    </w:p>
    <w:p>
      <w:pPr>
        <w:pStyle w:val="BodyText"/>
      </w:pPr>
      <w:r>
        <w:t xml:space="preserve">Ingress of groundwater into basements, compromising electrical systems.</w:t>
      </w:r>
    </w:p>
    <w:p>
      <w:pPr>
        <w:pStyle w:val="BodyText"/>
      </w:pPr>
      <w:r>
        <w:t xml:space="preserve">Collapse risks due to unseen karst voids in the bedrock below &lt; span class="highlight"&gt;Russia Moscow’s historic districts.</w:t>
      </w:r>
    </w:p>
    <w:p>
      <w:pPr>
        <w:pStyle w:val="BodyText"/>
      </w:pPr>
      <w:r>
        <w:t xml:space="preserve">The core problem was a lack of high-resolution subsurface data. Traditional drilling methods were insufficient due to their intrusive nature and limited spatial coverage. The city required a non-invasive, comprehensive solution that could provide continuous data across large areas without disrupting daily life in one of Europe’s busiest cities.</w:t>
      </w:r>
    </w:p>
    <w:p>
      <w:r>
        <w:pict>
          <v:rect style="width:0;height:1.5pt" o:hralign="center" o:hrstd="t" o:hr="t"/>
        </w:pict>
      </w:r>
    </w:p>
    <w:bookmarkEnd w:id="22"/>
    <w:bookmarkStart w:id="26" w:name="methodology-the-role-of-the-geologist"/>
    <w:p>
      <w:pPr>
        <w:pStyle w:val="Heading2"/>
      </w:pPr>
      <w:r>
        <w:t xml:space="preserve">4.0 Methodology: The Role of the Geologist</w:t>
      </w:r>
    </w:p>
    <w:p>
      <w:pPr>
        <w:pStyle w:val="FirstParagraph"/>
      </w:pPr>
      <w:r>
        <w:t xml:space="preserve">The project team engaged a multidisciplinary group led by senior</w:t>
      </w:r>
      <w:r>
        <w:t xml:space="preserve"> </w:t>
      </w:r>
      <w:r>
        <w:t xml:space="preserve">Geologist experts specializing in urban geophysics. Their approach involved a three-phase methodology designed to capture precise geological data while adhering to strict environmental regulations in</w:t>
      </w:r>
      <w:r>
        <w:t xml:space="preserve"> </w:t>
      </w:r>
      <w:r>
        <w:t xml:space="preserve">Russia Moscow.</w:t>
      </w:r>
    </w:p>
    <w:bookmarkStart w:id="23" w:name="Xe9f07cdb3cf10455db98652301f8c66309d0013"/>
    <w:p>
      <w:pPr>
        <w:pStyle w:val="Heading3"/>
      </w:pPr>
      <w:r>
        <w:t xml:space="preserve">4.1 Phase 1: Remote Sensing and Historical Data Analysis</w:t>
      </w:r>
    </w:p>
    <w:p>
      <w:pPr>
        <w:pStyle w:val="FirstParagraph"/>
      </w:pPr>
      <w:r>
        <w:t xml:space="preserve">The initial step involved compiling decades of geological maps, historical seismic records, and aerial imagery. The lead</w:t>
      </w:r>
      <w:r>
        <w:t xml:space="preserve"> </w:t>
      </w:r>
      <w:r>
        <w:t xml:space="preserve">Geologist analyzed old borehole logs from previous construction projects in the area to identify recurring patterns of soil instability. This archival research helped narrow down the areas requiring immediate physical investigation.</w:t>
      </w:r>
    </w:p>
    <w:bookmarkEnd w:id="23"/>
    <w:bookmarkStart w:id="24" w:name="Xd19031871c88ebbd8eabfdd9dee5f833df54168"/>
    <w:p>
      <w:pPr>
        <w:pStyle w:val="Heading3"/>
      </w:pPr>
      <w:r>
        <w:t xml:space="preserve">4.2 Phase 2: Non-Invasive Geophysical Surveying</w:t>
      </w:r>
    </w:p>
    <w:p>
      <w:pPr>
        <w:pStyle w:val="FirstParagraph"/>
      </w:pPr>
      <w:r>
        <w:t xml:space="preserve">To avoid excessive drilling, the team employed Ground Penetrating Radar (GPR) and Electrical Resistivity Tomography (ERT). These technologies allowed the</w:t>
      </w:r>
      <w:r>
        <w:t xml:space="preserve"> </w:t>
      </w:r>
      <w:r>
        <w:t xml:space="preserve">Geologist to create detailed 3D models of the subsurface. GPR provided high-resolution images of shallow features like utility lines and small cavities, while ERT helped map deeper variations in soil moisture and rock density.</w:t>
      </w:r>
    </w:p>
    <w:p>
      <w:pPr>
        <w:pStyle w:val="BodyText"/>
      </w:pPr>
      <w:r>
        <w:t xml:space="preserve">In</w:t>
      </w:r>
      <w:r>
        <w:t xml:space="preserve"> </w:t>
      </w:r>
      <w:r>
        <w:t xml:space="preserve">Russia Moscow, where underground infrastructure is dense with cables, pipes, and older metro tunnels, precision was paramount. The geophysical data revealed several previously unknown sinkholes near the proposed tower sites—features that had been masked by surface vegetation.</w:t>
      </w:r>
    </w:p>
    <w:bookmarkEnd w:id="24"/>
    <w:bookmarkStart w:id="25" w:name="X0e9c014dc9c8d4619abceee2add5042ee836167"/>
    <w:p>
      <w:pPr>
        <w:pStyle w:val="Heading3"/>
      </w:pPr>
      <w:r>
        <w:t xml:space="preserve">4.3 Phase 3: Targeted Drilling and Laboratory Analysis</w:t>
      </w:r>
    </w:p>
    <w:p>
      <w:pPr>
        <w:pStyle w:val="FirstParagraph"/>
      </w:pPr>
      <w:r>
        <w:t xml:space="preserve">Based on the geophysical maps, a strategic network of boreholes was drilled. Each core sample was analyzed for mineral composition, compressive strength, and permeability. The</w:t>
      </w:r>
      <w:r>
        <w:t xml:space="preserve"> </w:t>
      </w:r>
      <w:r>
        <w:t xml:space="preserve">Geologist team identified zones of liquefiable sand that required deep pile foundations to transfer loads to stable bedrock layers hundreds of meters below.</w:t>
      </w:r>
    </w:p>
    <w:p>
      <w:r>
        <w:pict>
          <v:rect style="width:0;height:1.5pt" o:hralign="center" o:hrstd="t" o:hr="t"/>
        </w:pict>
      </w:r>
    </w:p>
    <w:bookmarkEnd w:id="25"/>
    <w:bookmarkEnd w:id="26"/>
    <w:bookmarkStart w:id="27" w:name="key-findings-and-analysis"/>
    <w:p>
      <w:pPr>
        <w:pStyle w:val="Heading2"/>
      </w:pPr>
      <w:r>
        <w:t xml:space="preserve">5.0 Key Findings and Analysis</w:t>
      </w:r>
    </w:p>
    <w:p>
      <w:pPr>
        <w:pStyle w:val="FirstParagraph"/>
      </w:pPr>
      <w:r>
        <w:t xml:space="preserve">The investigation yielded critical insights into the geological profile of the target sites in</w:t>
      </w:r>
      <w:r>
        <w:t xml:space="preserve"> </w:t>
      </w:r>
      <w:r>
        <w:t xml:space="preserve">Russia Moscow:</w:t>
      </w:r>
    </w:p>
    <w:p>
      <w:pPr>
        <w:pStyle w:val="BodyText"/>
      </w:pPr>
      <w:r>
        <w:t xml:space="preserve">Karst Activity: Significant karst voids were detected at depths between 15 and 30 meters. These required grouting treatments to stabilize the ground before construction began.</w:t>
      </w:r>
    </w:p>
    <w:p>
      <w:pPr>
        <w:pStyle w:val="BodyText"/>
      </w:pPr>
      <w:r>
        <w:t xml:space="preserve">Groundwater Levels: Seasonal fluctuations in the water table were more extreme than anticipated, rising by up to two meters during spring thaw. This necessitated advanced waterproofing solutions for all basement levels.</w:t>
      </w:r>
    </w:p>
    <w:p>
      <w:pPr>
        <w:pStyle w:val="BodyText"/>
      </w:pPr>
      <w:r>
        <w:t xml:space="preserve">Soil Stratigraphy: The presence of expansive clay layers meant that foundation designs had to account for seasonal heave and shrinkage. The</w:t>
      </w:r>
      <w:r>
        <w:t xml:space="preserve"> </w:t>
      </w:r>
      <w:r>
        <w:t xml:space="preserve">Geologist recommended flexible joint systems in the building structures to accommodate minor movements without causing damage.</w:t>
      </w:r>
    </w:p>
    <w:p>
      <w:pPr>
        <w:pStyle w:val="BodyText"/>
      </w:pPr>
      <w:r>
        <w:t xml:space="preserve">These findings directly influenced the engineering design, leading to a 15% increase in initial safety margins but ultimately saving millions of rubles in potential repair costs and litigation.</w:t>
      </w:r>
    </w:p>
    <w:p>
      <w:r>
        <w:pict>
          <v:rect style="width:0;height:1.5pt" o:hralign="center" o:hrstd="t" o:hr="t"/>
        </w:pict>
      </w:r>
    </w:p>
    <w:bookmarkEnd w:id="27"/>
    <w:bookmarkStart w:id="28" w:name="challenges-and-solutions"/>
    <w:p>
      <w:pPr>
        <w:pStyle w:val="Heading2"/>
      </w:pPr>
      <w:r>
        <w:t xml:space="preserve">6.0 Challenges and Solutions</w:t>
      </w:r>
    </w:p>
    <w:p>
      <w:pPr>
        <w:pStyle w:val="FirstParagraph"/>
      </w:pPr>
      <w:r>
        <w:t xml:space="preserve">The project faced several challenges typical for large-scale geological surveys in</w:t>
      </w:r>
      <w:r>
        <w:t xml:space="preserve"> </w:t>
      </w:r>
      <w:r>
        <w:t xml:space="preserve">Russia Moscow:</w:t>
      </w:r>
    </w:p>
    <w:p>
      <w:pPr>
        <w:pStyle w:val="BodyText"/>
      </w:pPr>
      <w:r>
        <w:t xml:space="preserve">Urban Congestion: Conducting surveys amidst heavy traffic was difficult. The team utilized night shifts and specialized portable equipment to minimize disruption.</w:t>
      </w:r>
    </w:p>
    <w:p>
      <w:pPr>
        <w:pStyle w:val="BodyText"/>
      </w:pPr>
      <w:r>
        <w:t xml:space="preserve">Historical Preservation: Many sites were near heritage buildings. The</w:t>
      </w:r>
      <w:r>
        <w:t xml:space="preserve"> </w:t>
      </w:r>
      <w:r>
        <w:t xml:space="preserve">Geologist team had to ensure that no vibrations from drilling endangered these structures, opting for rotary coring techniques instead of impact hammering.</w:t>
      </w:r>
    </w:p>
    <w:p>
      <w:pPr>
        <w:pStyle w:val="BodyText"/>
      </w:pPr>
      <w:r>
        <w:t xml:space="preserve">Data Integration: Combining data from multiple sources required sophisticated software. Collaboration between geologists, geophysicists, and IT specialists ensured seamless integration of the geological model.</w:t>
      </w:r>
    </w:p>
    <w:p>
      <w:r>
        <w:pict>
          <v:rect style="width:0;height:1.5pt" o:hralign="center" o:hrstd="t" o:hr="t"/>
        </w:pict>
      </w:r>
    </w:p>
    <w:bookmarkEnd w:id="28"/>
    <w:bookmarkStart w:id="29" w:name="conclusion"/>
    <w:p>
      <w:pPr>
        <w:pStyle w:val="Heading2"/>
      </w:pPr>
      <w:r>
        <w:t xml:space="preserve">7.0 Conclusion</w:t>
      </w:r>
    </w:p>
    <w:p>
      <w:pPr>
        <w:pStyle w:val="FirstParagraph"/>
      </w:pPr>
      <w:r>
        <w:t xml:space="preserve">This case study underscores the indispensable role of the</w:t>
      </w:r>
      <w:r>
        <w:t xml:space="preserve"> </w:t>
      </w:r>
      <w:r>
        <w:t xml:space="preserve">Geologist in modern urban development. In a complex metropolitan environment like</w:t>
      </w:r>
      <w:r>
        <w:t xml:space="preserve"> </w:t>
      </w:r>
      <w:r>
        <w:t xml:space="preserve">Russia Moscow, where history, infrastructure, and geology intersect, thorough geological investigation is not optional—it is foundational.</w:t>
      </w:r>
    </w:p>
    <w:p>
      <w:pPr>
        <w:pStyle w:val="BodyText"/>
      </w:pPr>
      <w:r>
        <w:t xml:space="preserve">The success of Project Zarya serves as a model for future developments in the region. By prioritizing detailed subsurface analysis through advanced methodologies, the project team ensured that Moscow’s skyline could grow safely atop its ancient geological foundations. The integration of rigorous scientific inquiry with practical engineering solutions highlights how geology acts as the silent guardian of urban resilience.</w:t>
      </w:r>
    </w:p>
    <w:p>
      <w:pPr>
        <w:pStyle w:val="BodyText"/>
      </w:pPr>
      <w:r>
        <w:t xml:space="preserve">For other major cities facing similar challenges, this case study offers a blueprint: invest early in geological expertise, utilize non-invasive technologies for broad surveys, and maintain continuous dialogue between geological data and engineering design. Only through such integrated approaches can</w:t>
      </w:r>
      <w:r>
        <w:t xml:space="preserve"> </w:t>
      </w:r>
      <w:r>
        <w:t xml:space="preserve">Russia Moscow continue to thrive as a global metropolis built on solid ground.</w:t>
      </w:r>
    </w:p>
    <w:p>
      <w:r>
        <w:pict>
          <v:rect style="width:0;height:1.5pt" o:hralign="center" o:hrstd="t" o:hr="t"/>
        </w:pict>
      </w:r>
    </w:p>
    <w:bookmarkEnd w:id="29"/>
    <w:bookmarkStart w:id="30" w:name="recommendations"/>
    <w:p>
      <w:pPr>
        <w:pStyle w:val="Heading2"/>
      </w:pPr>
      <w:r>
        <w:t xml:space="preserve">8.0 Recommendations</w:t>
      </w:r>
    </w:p>
    <w:p>
      <w:pPr>
        <w:pStyle w:val="FirstParagraph"/>
      </w:pPr>
      <w:r>
        <w:t xml:space="preserve">Mandatory Geotechnical Audits: Implement mandatory high-resolution geophysical surveys for all new construction projects above five stories in</w:t>
      </w:r>
      <w:r>
        <w:t xml:space="preserve"> </w:t>
      </w:r>
      <w:r>
        <w:t xml:space="preserve">Russia Moscow.</w:t>
      </w:r>
    </w:p>
    <w:p>
      <w:pPr>
        <w:pStyle w:val="BodyText"/>
      </w:pPr>
      <w:r>
        <w:t xml:space="preserve">Centralized Geological Database: Establish a unified digital repository of subsurface data accessible to all licensed</w:t>
      </w:r>
      <w:r>
        <w:t xml:space="preserve"> </w:t>
      </w:r>
      <w:r>
        <w:t xml:space="preserve">Geologist and engineering firms to prevent redundant studies.</w:t>
      </w:r>
    </w:p>
    <w:p>
      <w:pPr>
        <w:pStyle w:val="BodyText"/>
      </w:pPr>
      <w:r>
        <w:t xml:space="preserve">Continuous Monitoring: Install long-term geotechnical sensors in new developments to monitor soil movement and groundwater levels over time, providing early warnings for potential issues.</w:t>
      </w:r>
    </w:p>
    <w:p>
      <w:pPr>
        <w:pStyle w:val="BodyText"/>
      </w:pPr>
      <w:r>
        <w:t xml:space="preserve">This document is intended for internal use by urban planners, construction firms, and government agencies involved in the development infrastructure of</w:t>
      </w:r>
    </w:p>
    <w:p>
      <w:pPr>
        <w:pStyle w:val="BodyText"/>
      </w:pPr>
      <w:r>
        <w:t xml:space="preserve">Russia Moscow.</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Geological Exploration in Russia Moscow</dc:title>
  <dc:creator/>
  <dc:language>en</dc:language>
  <cp:keywords/>
  <dcterms:created xsi:type="dcterms:W3CDTF">2026-07-29T06:31:38Z</dcterms:created>
  <dcterms:modified xsi:type="dcterms:W3CDTF">2026-07-29T06:31:38Z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