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Thailand</w:t>
      </w:r>
      <w:r>
        <w:t xml:space="preserve"> </w:t>
      </w:r>
      <w:r>
        <w:t xml:space="preserve">Bangkok</w:t>
      </w:r>
    </w:p>
    <w:bookmarkStart w:id="31" w:name="X851454028f424ba2c3df5ca5b5864a1ab54c4ad"/>
    <w:p>
      <w:pPr>
        <w:pStyle w:val="Heading1"/>
      </w:pPr>
      <w:r>
        <w:t xml:space="preserve">Case Study: Integrating Geological Expertise into Urban Development in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Jurisdiction:</w:t>
      </w:r>
      <w:r>
        <w:t xml:space="preserve"> </w:t>
      </w:r>
      <w:r>
        <w:t xml:space="preserve">Thailand, specifically the capital region of Bangkok</w:t>
      </w:r>
    </w:p>
    <w:bookmarkStart w:id="20" w:name="executive-summary"/>
    <w:p>
      <w:pPr>
        <w:pStyle w:val="Heading2"/>
      </w:pPr>
      <w:r>
        <w:t xml:space="preserve">1. Executive Summary</w:t>
      </w:r>
    </w:p>
    <w:p>
      <w:pPr>
        <w:pStyle w:val="FirstParagraph"/>
      </w:pPr>
      <w:r>
        <w:t xml:space="preserve">This case study examines the critical intersection of geological science and rapid urban expansion within one of Southeast Asia’s most complex metropolitan areas. As</w:t>
      </w:r>
      <w:r>
        <w:t xml:space="preserve"> </w:t>
      </w:r>
      <w:r>
        <w:rPr>
          <w:bCs/>
          <w:b/>
        </w:rPr>
        <w:t xml:space="preserve">Thailand Bangkok</w:t>
      </w:r>
      <w:r>
        <w:t xml:space="preserve">Geologist. By analyzing recent infrastructure projects and environmental assessments in</w:t>
      </w:r>
      <w:r>
        <w:t xml:space="preserve"> </w:t>
      </w:r>
      <w:r>
        <w:rPr>
          <w:bCs/>
          <w:b/>
        </w:rPr>
        <w:t xml:space="preserve">Thailand Bangkok</w:t>
      </w:r>
      <w:r>
        <w:t xml:space="preserve">, this study demonstrates how geological insights are not merely supportive but foundational to sustainable urban planning, public safety, and economic stability.</w:t>
      </w:r>
    </w:p>
    <w:bookmarkEnd w:id="20"/>
    <w:bookmarkStart w:id="21" w:name="Xb342a19e1359d10cbb584b92c36f7cf27a6cc83"/>
    <w:p>
      <w:pPr>
        <w:pStyle w:val="Heading2"/>
      </w:pPr>
      <w:r>
        <w:t xml:space="preserve">2. Background: The Geological Context of Thailand Bangkok</w:t>
      </w:r>
    </w:p>
    <w:p>
      <w:pPr>
        <w:pStyle w:val="FirstParagraph"/>
      </w:pPr>
      <w:r>
        <w:rPr>
          <w:bCs/>
          <w:b/>
        </w:rPr>
        <w:t xml:space="preserve">Thailand Bangkok</w:t>
      </w:r>
      <w:r>
        <w:t xml:space="preserve"> </w:t>
      </w:r>
      <w:r>
        <w:t xml:space="preserve">is situated on a soft clay basin formed by the ancient Thonburi clay layers deposited by the Chao Phraya River over millennia. This geological setting, while historically conducive to agriculture and water transport, presents severe engineering challenges for modern high-rise construction and heavy infrastructure. The city is effectively built on "jelly," with deep layers of compressible clay underlying a thin crust of harder soil.</w:t>
      </w:r>
    </w:p>
    <w:p>
      <w:pPr>
        <w:pStyle w:val="BodyText"/>
      </w:pPr>
      <w:r>
        <w:t xml:space="preserve">Furthermore,</w:t>
      </w:r>
      <w:r>
        <w:t xml:space="preserve"> </w:t>
      </w:r>
      <w:r>
        <w:rPr>
          <w:bCs/>
          <w:b/>
        </w:rPr>
        <w:t xml:space="preserve">Thailand Bangkok</w:t>
      </w:r>
      <w:r>
        <w:t xml:space="preserve"> </w:t>
      </w:r>
      <w:r>
        <w:t xml:space="preserve">has been recognized globally as one of the cities sinking at the fastest rate in the world. This phenomenon, known as land subsidence, is exacerbated by excessive groundwater extraction for both domestic and industrial use. The interplay between surface load (buildings) and subsurface movement requires precise monitoring and analysis, tasks that fall squarely within the domain of a qualified</w:t>
      </w:r>
      <w:r>
        <w:t xml:space="preserve"> </w:t>
      </w:r>
      <w:r>
        <w:rPr>
          <w:bCs/>
          <w:b/>
        </w:rPr>
        <w:t xml:space="preserve">Geologist</w:t>
      </w:r>
      <w:r>
        <w:t xml:space="preserve">.</w:t>
      </w:r>
    </w:p>
    <w:bookmarkEnd w:id="21"/>
    <w:bookmarkStart w:id="22" w:name="problem-statement"/>
    <w:p>
      <w:pPr>
        <w:pStyle w:val="Heading2"/>
      </w:pPr>
      <w:r>
        <w:t xml:space="preserve">3. Problem Statement</w:t>
      </w:r>
    </w:p>
    <w:p>
      <w:pPr>
        <w:pStyle w:val="FirstParagraph"/>
      </w:pPr>
      <w:r>
        <w:t xml:space="preserve">The primary problem addressed in this case study is the risk of structural failure and environmental degradation caused by inadequate understanding of local subsurface conditions. Without specialized geological input, developers in</w:t>
      </w:r>
      <w:r>
        <w:t xml:space="preserve"> </w:t>
      </w:r>
      <w:r>
        <w:rPr>
          <w:bCs/>
          <w:b/>
        </w:rPr>
        <w:t xml:space="preserve">Thailand Bangkok</w:t>
      </w:r>
      <w:r>
        <w:t xml:space="preserve"> </w:t>
      </w:r>
      <w:r>
        <w:t xml:space="preserve">face three critical risks:</w:t>
      </w:r>
    </w:p>
    <w:p>
      <w:pPr>
        <w:numPr>
          <w:ilvl w:val="0"/>
          <w:numId w:val="1001"/>
        </w:numPr>
        <w:pStyle w:val="Compact"/>
      </w:pPr>
      <w:r>
        <w:rPr>
          <w:bCs/>
          <w:b/>
        </w:rPr>
        <w:t xml:space="preserve">Predictable Foundation Failure:</w:t>
      </w:r>
      <w:r>
        <w:t xml:space="preserve"> </w:t>
      </w:r>
      <w:r>
        <w:t xml:space="preserve">High-rise buildings require deep pile foundations that reach stable bedrock or dense sand layers. Incorrect estimation of these depths can lead to settling, tilting, or catastrophic collapse.</w:t>
      </w:r>
    </w:p>
    <w:p>
      <w:pPr>
        <w:numPr>
          <w:ilvl w:val="0"/>
          <w:numId w:val="1001"/>
        </w:numPr>
        <w:pStyle w:val="Compact"/>
      </w:pPr>
      <w:r>
        <w:rPr>
          <w:bCs/>
          <w:b/>
        </w:rPr>
        <w:t xml:space="preserve">Liquefaction Hazards:</w:t>
      </w:r>
      <w:r>
        <w:t xml:space="preserve"> </w:t>
      </w:r>
      <w:r>
        <w:t xml:space="preserve">During seismic events (though infrequent in this region) or heavy vibrations from traffic and construction, saturated loose soils can lose strength and behave like a liquid. A</w:t>
      </w:r>
      <w:r>
        <w:t xml:space="preserve"> </w:t>
      </w:r>
      <w:r>
        <w:rPr>
          <w:bCs/>
          <w:b/>
        </w:rPr>
        <w:t xml:space="preserve">Geologist</w:t>
      </w:r>
      <w:r>
        <w:t xml:space="preserve"> </w:t>
      </w:r>
      <w:r>
        <w:t xml:space="preserve">must assess the liquefaction potential of specific sites.</w:t>
      </w:r>
    </w:p>
    <w:p>
      <w:pPr>
        <w:numPr>
          <w:ilvl w:val="0"/>
          <w:numId w:val="1001"/>
        </w:numPr>
        <w:pStyle w:val="Compact"/>
      </w:pPr>
      <w:r>
        <w:rPr>
          <w:bCs/>
          <w:b/>
        </w:rPr>
        <w:t xml:space="preserve">Sustainable Water Management:</w:t>
      </w:r>
      <w:r>
        <w:t xml:space="preserve"> </w:t>
      </w:r>
      <w:r>
        <w:t xml:space="preserve">The depletion of aquifers leads to further subsidence. Geological surveys are required to map aquifer boundaries and recommend strategies for artificial recharge or reduced extraction.</w:t>
      </w:r>
    </w:p>
    <w:bookmarkEnd w:id="22"/>
    <w:bookmarkStart w:id="26" w:name="methodology-the-role-of-the-geologist"/>
    <w:p>
      <w:pPr>
        <w:pStyle w:val="Heading2"/>
      </w:pPr>
      <w:r>
        <w:t xml:space="preserve">4. Methodology: The Role of the Geologist</w:t>
      </w:r>
    </w:p>
    <w:p>
      <w:pPr>
        <w:pStyle w:val="FirstParagraph"/>
      </w:pPr>
      <w:r>
        <w:t xml:space="preserve">To mitigate these risks, a comprehensive geological survey was conducted for a major mixed-use development project in the Silom-Sathorn district of</w:t>
      </w:r>
      <w:r>
        <w:t xml:space="preserve"> </w:t>
      </w:r>
      <w:r>
        <w:rPr>
          <w:bCs/>
          <w:b/>
        </w:rPr>
        <w:t xml:space="preserve">Thailand Bangkok</w:t>
      </w:r>
      <w:r>
        <w:t xml:space="preserve">. The methodology employed by the lead</w:t>
      </w:r>
      <w:r>
        <w:t xml:space="preserve"> </w:t>
      </w:r>
      <w:r>
        <w:rPr>
          <w:bCs/>
          <w:b/>
        </w:rPr>
        <w:t xml:space="preserve">Geologist</w:t>
      </w:r>
      <w:r>
        <w:t xml:space="preserve"> </w:t>
      </w:r>
      <w:r>
        <w:t xml:space="preserve">included several rigorous steps:</w:t>
      </w:r>
    </w:p>
    <w:bookmarkStart w:id="23" w:name="site-investigation-and-soil-sampling"/>
    <w:p>
      <w:pPr>
        <w:pStyle w:val="Heading3"/>
      </w:pPr>
      <w:r>
        <w:t xml:space="preserve">4.1. Site Investigation and Soil Sampling</w:t>
      </w:r>
    </w:p>
    <w:p>
      <w:pPr>
        <w:pStyle w:val="FirstParagraph"/>
      </w:pPr>
      <w:r>
        <w:t xml:space="preserve">The first phase involved extensive borehole drilling. The</w:t>
      </w:r>
      <w:r>
        <w:t xml:space="preserve"> </w:t>
      </w:r>
      <w:r>
        <w:rPr>
          <w:bCs/>
          <w:b/>
        </w:rPr>
        <w:t xml:space="preserve">Geologist</w:t>
      </w:r>
      <w:r>
        <w:t xml:space="preserve"> </w:t>
      </w:r>
      <w:r>
        <w:t xml:space="preserve">oversaw the extraction of soil samples at varying depths to analyze physical properties such as moisture content, density, and shear strength. In the context of</w:t>
      </w:r>
      <w:r>
        <w:t xml:space="preserve"> </w:t>
      </w:r>
      <w:r>
        <w:rPr>
          <w:bCs/>
          <w:b/>
        </w:rPr>
        <w:t xml:space="preserve">Thailand Bangkok</w:t>
      </w:r>
      <w:r>
        <w:t xml:space="preserve">, identifying the transition from soft marine clay to stiffer alluvial deposits was crucial for determining pile length.</w:t>
      </w:r>
    </w:p>
    <w:bookmarkEnd w:id="23"/>
    <w:bookmarkStart w:id="24" w:name="groundwater-monitoring"/>
    <w:p>
      <w:pPr>
        <w:pStyle w:val="Heading3"/>
      </w:pPr>
      <w:r>
        <w:t xml:space="preserve">4.2. Groundwater Monitoring</w:t>
      </w:r>
    </w:p>
    <w:p>
      <w:pPr>
        <w:pStyle w:val="FirstParagraph"/>
      </w:pPr>
      <w:r>
        <w:t xml:space="preserve">A network of piezometers was installed to monitor groundwater levels over a six-month period. The</w:t>
      </w:r>
      <w:r>
        <w:t xml:space="preserve"> </w:t>
      </w:r>
      <w:r>
        <w:rPr>
          <w:bCs/>
          <w:b/>
        </w:rPr>
        <w:t xml:space="preserve">Geologist</w:t>
      </w:r>
      <w:r>
        <w:t xml:space="preserve"> </w:t>
      </w:r>
      <w:r>
        <w:t xml:space="preserve">analyzed the data to understand seasonal fluctuations and the impact of nearby construction dewatering activities on surrounding structures.</w:t>
      </w:r>
    </w:p>
    <w:bookmarkEnd w:id="24"/>
    <w:bookmarkStart w:id="25" w:name="seismic-microzonation"/>
    <w:p>
      <w:pPr>
        <w:pStyle w:val="Heading3"/>
      </w:pPr>
      <w:r>
        <w:t xml:space="preserve">4.3. Seismic Microzonation</w:t>
      </w:r>
    </w:p>
    <w:p>
      <w:pPr>
        <w:pStyle w:val="FirstParagraph"/>
      </w:pPr>
      <w:r>
        <w:t xml:space="preserve">Thailand Bangkok. The</w:t>
      </w:r>
      <w:r>
        <w:t xml:space="preserve"> </w:t>
      </w:r>
      <w:r>
        <w:rPr>
          <w:bCs/>
          <w:b/>
        </w:rPr>
        <w:t xml:space="preserve">Geologist</w:t>
      </w:r>
      <w:r>
        <w:t xml:space="preserve"> </w:t>
      </w:r>
      <w:r>
        <w:t xml:space="preserve">utilized geophysical methods, such as Refraction Microtremor (ReMi) surveys, to determine the shear-wave velocity of the subsurface. This data allowed engineers to design structures that could withstand amplified ground motions specific to local geological conditions.</w:t>
      </w:r>
    </w:p>
    <w:bookmarkEnd w:id="25"/>
    <w:bookmarkEnd w:id="26"/>
    <w:bookmarkStart w:id="27" w:name="X792c52470dbe4695ba1e8b51d653445f8c4cd17"/>
    <w:p>
      <w:pPr>
        <w:pStyle w:val="Heading2"/>
      </w:pPr>
      <w:r>
        <w:t xml:space="preserve">5. Case Application: The Silom-Sathorn Development Project</w:t>
      </w:r>
    </w:p>
    <w:p>
      <w:pPr>
        <w:pStyle w:val="FirstParagraph"/>
      </w:pPr>
      <w:r>
        <w:t xml:space="preserve">The application of geological expertise in this specific project within</w:t>
      </w:r>
      <w:r>
        <w:t xml:space="preserve"> </w:t>
      </w:r>
      <w:r>
        <w:rPr>
          <w:bCs/>
          <w:b/>
        </w:rPr>
        <w:t xml:space="preserve">Thailand Bangkok</w:t>
      </w:r>
      <w:r>
        <w:t xml:space="preserve"> </w:t>
      </w:r>
      <w:r>
        <w:t xml:space="preserve">yielded significant results. Initially, preliminary reports suggested a shallower depth to competent bearing strata, which would have allowed for shorter piles and reduced costs. However, the lead</w:t>
      </w:r>
      <w:r>
        <w:t xml:space="preserve"> </w:t>
      </w:r>
      <w:r>
        <w:rPr>
          <w:bCs/>
          <w:b/>
        </w:rPr>
        <w:t xml:space="preserve">Geologist</w:t>
      </w:r>
      <w:r>
        <w:t xml:space="preserve">, through detailed stratigraphic correlation with neighboring sites, identified a localized pocket of highly compressible organic clay.</w:t>
      </w:r>
    </w:p>
    <w:p>
      <w:pPr>
        <w:pStyle w:val="BodyText"/>
      </w:pPr>
      <w:r>
        <w:rPr>
          <w:bCs/>
          <w:b/>
        </w:rPr>
        <w:t xml:space="preserve">Key Finding:</w:t>
      </w:r>
      <w:r>
        <w:t xml:space="preserve"> </w:t>
      </w:r>
      <w:r>
        <w:t xml:space="preserve">The presence of this "soft spot" was confirmed only through advanced geological analysis. Had it been ignored, the building would have experienced uneven settlement within five years.</w:t>
      </w:r>
    </w:p>
    <w:p>
      <w:pPr>
        <w:pStyle w:val="BodyText"/>
      </w:pPr>
      <w:r>
        <w:t xml:space="preserve">The project team adjusted the foundation design based on the</w:t>
      </w:r>
      <w:r>
        <w:t xml:space="preserve"> </w:t>
      </w:r>
      <w:r>
        <w:rPr>
          <w:bCs/>
          <w:b/>
        </w:rPr>
        <w:t xml:space="preserve">Geologist</w:t>
      </w:r>
      <w:r>
        <w:t xml:space="preserve">'s recommendations. Deep friction piles were extended to penetrate the problematic clay layer and anchor into a denser sand layer located 45 meters below ground, rather than the originally proposed 35 meters. While this increased construction costs by approximately 8%, it ensured a lifespan for the structure exceeding one hundred years and provided peace of mind regarding safety.</w:t>
      </w:r>
    </w:p>
    <w:bookmarkEnd w:id="27"/>
    <w:bookmarkStart w:id="28" w:name="outcomes-and-benefits"/>
    <w:p>
      <w:pPr>
        <w:pStyle w:val="Heading2"/>
      </w:pPr>
      <w:r>
        <w:t xml:space="preserve">6. Outcomes and Benefits</w:t>
      </w:r>
    </w:p>
    <w:p>
      <w:pPr>
        <w:pStyle w:val="FirstParagraph"/>
      </w:pPr>
      <w:r>
        <w:t xml:space="preserve">The successful integration of geological science into the development project in</w:t>
      </w:r>
      <w:r>
        <w:t xml:space="preserve"> </w:t>
      </w:r>
      <w:r>
        <w:rPr>
          <w:bCs/>
          <w:b/>
        </w:rPr>
        <w:t xml:space="preserve">Thailand Bangkok</w:t>
      </w:r>
      <w:r>
        <w:t xml:space="preserve"> </w:t>
      </w:r>
      <w:r>
        <w:t xml:space="preserve">resulted in several tangible benefits:</w:t>
      </w:r>
    </w:p>
    <w:p>
      <w:pPr>
        <w:numPr>
          <w:ilvl w:val="0"/>
          <w:numId w:val="1002"/>
        </w:numPr>
        <w:pStyle w:val="Compact"/>
      </w:pPr>
      <w:r>
        <w:rPr>
          <w:bCs/>
          <w:b/>
        </w:rPr>
        <w:t xml:space="preserve">Risk Mitigation:</w:t>
      </w:r>
      <w:r>
        <w:t xml:space="preserve"> </w:t>
      </w:r>
      <w:r>
        <w:t xml:space="preserve">The structural integrity of the building was secured against long-term settling and potential seismic amplification.</w:t>
      </w:r>
    </w:p>
    <w:p>
      <w:pPr>
        <w:numPr>
          <w:ilvl w:val="0"/>
          <w:numId w:val="1002"/>
        </w:numPr>
        <w:pStyle w:val="Compact"/>
      </w:pPr>
      <w:r>
        <w:rPr>
          <w:bCs/>
          <w:b/>
        </w:rPr>
        <w:t xml:space="preserve">Cost Efficiency:</w:t>
      </w:r>
      <w:r>
        <w:t xml:space="preserve"> </w:t>
      </w:r>
      <w:r>
        <w:t xml:space="preserve">While upfront costs increased, the avoidance of future remediation works and potential legal liabilities saved significant capital in the long term.</w:t>
      </w:r>
    </w:p>
    <w:p>
      <w:pPr>
        <w:numPr>
          <w:ilvl w:val="0"/>
          <w:numId w:val="1002"/>
        </w:numPr>
        <w:pStyle w:val="Compact"/>
      </w:pPr>
      <w:r>
        <w:rPr>
          <w:bCs/>
          <w:b/>
        </w:rPr>
        <w:t xml:space="preserve">Regulatory Compliance:</w:t>
      </w:r>
      <w:r>
        <w:t xml:space="preserve"> </w:t>
      </w:r>
      <w:r>
        <w:t xml:space="preserve">The project adhered strictly to Thailand’s Building Control Act and international engineering standards, facilitated by the comprehensive reports produced by the</w:t>
      </w:r>
      <w:r>
        <w:t xml:space="preserve"> </w:t>
      </w:r>
      <w:r>
        <w:rPr>
          <w:bCs/>
          <w:b/>
        </w:rPr>
        <w:t xml:space="preserve">Geologist</w:t>
      </w:r>
      <w:r>
        <w:t xml:space="preserve">.</w:t>
      </w:r>
    </w:p>
    <w:p>
      <w:pPr>
        <w:numPr>
          <w:ilvl w:val="0"/>
          <w:numId w:val="1002"/>
        </w:numPr>
        <w:pStyle w:val="Compact"/>
      </w:pPr>
      <w:r>
        <w:rPr>
          <w:bCs/>
          <w:b/>
        </w:rPr>
        <w:t xml:space="preserve">Cultural Preservation:</w:t>
      </w:r>
      <w:r>
        <w:t xml:space="preserve"> </w:t>
      </w:r>
      <w:r>
        <w:t xml:space="preserve">In other phases of urban expansion in</w:t>
      </w:r>
      <w:r>
        <w:t xml:space="preserve"> </w:t>
      </w:r>
      <w:r>
        <w:rPr>
          <w:iCs/>
          <w:i/>
        </w:rPr>
        <w:t xml:space="preserve">Thailand Bangkok</w:t>
      </w:r>
      <w:r>
        <w:t xml:space="preserve">, geological surveys have helped avoid construction near ancient structures that are sensitive to vibration and ground movement, preserving national heritage.</w:t>
      </w:r>
    </w:p>
    <w:bookmarkEnd w:id="28"/>
    <w:bookmarkStart w:id="29" w:name="Xe5517db070ff31064fcee7b266cbc620d5a3531"/>
    <w:p>
      <w:pPr>
        <w:pStyle w:val="Heading2"/>
      </w:pPr>
      <w:r>
        <w:t xml:space="preserve">7. Discussion: The Strategic Value of Geology in Urban Planning</w:t>
      </w:r>
    </w:p>
    <w:p>
      <w:pPr>
        <w:pStyle w:val="FirstParagraph"/>
      </w:pPr>
      <w:r>
        <w:t xml:space="preserve">This case study underscores that a</w:t>
      </w:r>
      <w:r>
        <w:t xml:space="preserve"> </w:t>
      </w:r>
      <w:r>
        <w:rPr>
          <w:bCs/>
          <w:b/>
        </w:rPr>
        <w:t xml:space="preserve">Geologist</w:t>
      </w:r>
      <w:r>
        <w:t xml:space="preserve">Thailand Bangkok, where the geological conditions are particularly challenging, the expertise of a geologist serves as the first line of defense against urban failure.</w:t>
      </w:r>
    </w:p>
    <w:p>
      <w:pPr>
        <w:pStyle w:val="BodyText"/>
      </w:pPr>
      <w:r>
        <w:t xml:space="preserve">Municipal authorities in</w:t>
      </w:r>
      <w:r>
        <w:t xml:space="preserve"> </w:t>
      </w:r>
      <w:r>
        <w:rPr>
          <w:bCs/>
          <w:b/>
        </w:rPr>
        <w:t xml:space="preserve">Thailand Bangkok</w:t>
      </w:r>
      <w:r>
        <w:t xml:space="preserve"> </w:t>
      </w:r>
      <w:r>
        <w:t xml:space="preserve">are increasingly recognizing this value. New zoning regulations now mandate detailed geological assessments for any high-rise development above a certain height. This policy shift reflects a broader understanding that sustainable growth depends on working with, rather than against, the natural subsurface environment.</w:t>
      </w:r>
    </w:p>
    <w:bookmarkEnd w:id="29"/>
    <w:bookmarkStart w:id="30" w:name="conclusion-and-recommendations"/>
    <w:p>
      <w:pPr>
        <w:pStyle w:val="Heading2"/>
      </w:pPr>
      <w:r>
        <w:t xml:space="preserve">8. Conclusion and Recommendations</w:t>
      </w:r>
    </w:p>
    <w:p>
      <w:pPr>
        <w:pStyle w:val="FirstParagraph"/>
      </w:pPr>
      <w:r>
        <w:t xml:space="preserve">The case of the Silom-Sathorn development illustrates that geological expertise is critical for the safe and sustainable development of</w:t>
      </w:r>
      <w:r>
        <w:t xml:space="preserve"> </w:t>
      </w:r>
      <w:r>
        <w:rPr>
          <w:bCs/>
          <w:b/>
        </w:rPr>
        <w:t xml:space="preserve">Thailand Bangkok</w:t>
      </w:r>
      <w:r>
        <w:t xml:space="preserve">. As the city continues to grow vertically, the complexity of subsurface interactions will only increase. Therefore, it is recommended that:</w:t>
      </w:r>
    </w:p>
    <w:p>
      <w:pPr>
        <w:numPr>
          <w:ilvl w:val="0"/>
          <w:numId w:val="1003"/>
        </w:numPr>
        <w:pStyle w:val="Compact"/>
      </w:pPr>
      <w:r>
        <w:t xml:space="preserve">All major infrastructure projects in</w:t>
      </w:r>
      <w:r>
        <w:t xml:space="preserve"> </w:t>
      </w:r>
      <w:r>
        <w:rPr>
          <w:bCs/>
          <w:b/>
        </w:rPr>
        <w:t xml:space="preserve">Thailand Bangkok</w:t>
      </w:r>
      <w:r>
        <w:t xml:space="preserve"> </w:t>
      </w:r>
      <w:r>
        <w:t xml:space="preserve">require independent geological review.</w:t>
      </w:r>
    </w:p>
    <w:p>
      <w:pPr>
        <w:numPr>
          <w:ilvl w:val="0"/>
          <w:numId w:val="1003"/>
        </w:numPr>
        <w:pStyle w:val="Compact"/>
      </w:pPr>
      <w:r>
        <w:t xml:space="preserve">Municipal governments maintain a centralized database of borehole logs and groundwater data to inform future planning.</w:t>
      </w:r>
    </w:p>
    <w:p>
      <w:pPr>
        <w:numPr>
          <w:ilvl w:val="0"/>
          <w:numId w:val="1003"/>
        </w:numPr>
        <w:pStyle w:val="Compact"/>
      </w:pPr>
      <w:r>
        <w:t xml:space="preserve">The role of the professional</w:t>
      </w:r>
      <w:r>
        <w:t xml:space="preserve"> </w:t>
      </w:r>
      <w:r>
        <w:rPr>
          <w:bCs/>
          <w:b/>
        </w:rPr>
        <w:t xml:space="preserve">Geologist</w:t>
      </w:r>
      <w:r>
        <w:t xml:space="preserve"> </w:t>
      </w:r>
      <w:r>
        <w:t xml:space="preserve">is formalized in all project teams involving subterranean or high-load construction activities.</w:t>
      </w:r>
    </w:p>
    <w:p>
      <w:pPr>
        <w:pStyle w:val="FirstParagraph"/>
      </w:pPr>
      <w:r>
        <w:t xml:space="preserve">In conclusion, the marriage of geological science with modern urban engineering is essential for the future of</w:t>
      </w:r>
      <w:r>
        <w:t xml:space="preserve"> </w:t>
      </w:r>
      <w:r>
        <w:rPr>
          <w:bCs/>
          <w:b/>
        </w:rPr>
        <w:t xml:space="preserve">Thailand Bangkok</w:t>
      </w:r>
      <w:r>
        <w:t xml:space="preserve">. By prioritizing the insights provided by a skilled</w:t>
      </w:r>
      <w:r>
        <w:t xml:space="preserve"> </w:t>
      </w:r>
      <w:r>
        <w:rPr>
          <w:bCs/>
          <w:b/>
        </w:rPr>
        <w:t xml:space="preserve">Geologist</w:t>
      </w:r>
      <w:r>
        <w:t xml:space="preserve">, stakeholders can ensure that this vibrant metropolis remains safe, stable, and prosperous for generations to come.</w:t>
      </w:r>
    </w:p>
    <w:p>
      <w:r>
        <w:pict>
          <v:rect style="width:0;height:1.5pt" o:hralign="center" o:hrstd="t" o:hr="t"/>
        </w:pict>
      </w:r>
    </w:p>
    <w:p>
      <w:pPr>
        <w:pStyle w:val="FirstParagraph"/>
      </w:pPr>
      <w:r>
        <w:rPr>
          <w:iCs/>
          <w:i/>
        </w:rPr>
        <w:t xml:space="preserve">Note: This document is a simulated case study created for educational and illustrative purposes regarding the professional application of geology in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Thailand Bangkok</dc:title>
  <dc:creator/>
  <dc:language>en</dc:language>
  <cp:keywords/>
  <dcterms:created xsi:type="dcterms:W3CDTF">2026-07-29T07:37:55Z</dcterms:created>
  <dcterms:modified xsi:type="dcterms:W3CDTF">2026-07-29T07:37:55Z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