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Istanbul,</w:t>
      </w:r>
      <w:r>
        <w:t xml:space="preserve"> </w:t>
      </w:r>
      <w:r>
        <w:t xml:space="preserve">Turkey</w:t>
      </w:r>
    </w:p>
    <w:bookmarkStart w:id="29" w:name="Xe8e591f3a6ab8a4ee5e9a9e97a5dc7898fb88db"/>
    <w:p>
      <w:pPr>
        <w:pStyle w:val="Heading1"/>
      </w:pPr>
      <w:r>
        <w:t xml:space="preserve">Case Study: Integrating Geological Expertise in the Urban Fabric of Turkey Istanbul</w:t>
      </w:r>
    </w:p>
    <w:p>
      <w:pPr>
        <w:pStyle w:val="FirstParagraph"/>
      </w:pPr>
      <w:r>
        <w:rPr>
          <w:bCs/>
          <w:b/>
        </w:rPr>
        <w:t xml:space="preserve">Date:</w:t>
      </w:r>
      <w:r>
        <w:t xml:space="preserve"> </w:t>
      </w:r>
      <w:r>
        <w:t xml:space="preserve">October 2023</w:t>
      </w:r>
      <w:r>
        <w:br/>
      </w:r>
    </w:p>
    <w:p>
      <w:pPr>
        <w:pStyle w:val="BodyText"/>
      </w:pPr>
      <w:r>
        <w:t xml:space="preserve">Urban Resilience and Risk Mitigation</w:t>
      </w:r>
      <w:r>
        <w:br/>
      </w:r>
      <w:r>
        <w:t xml:space="preserve">Key Terms: Case Study, Geologist, Turkey Istanbul</w:t>
      </w:r>
    </w:p>
    <w:p>
      <w:pPr>
        <w:pStyle w:val="BodyText"/>
      </w:pPr>
      <w:r>
        <w:t xml:space="preserve">This case study explores the critical role of the</w:t>
      </w:r>
      <w:r>
        <w:t xml:space="preserve"> </w:t>
      </w:r>
      <w:r>
        <w:rPr>
          <w:iCs/>
          <w:i/>
          <w:bCs/>
          <w:b/>
        </w:rPr>
        <w:t xml:space="preserve">Geologist</w:t>
      </w:r>
      <w:r>
        <w:t xml:space="preserve">Turkey Istanbul. As a city built on seven hills, intersected by fault lines, and bordered by two seas, Istanbul presents a unique set of geological challenges. This document analyzes how professional geological assessment has become indispensable for infrastructure planning, slope stability management in the northern districts of</w:t>
      </w:r>
      <w:r>
        <w:t xml:space="preserve"> </w:t>
      </w:r>
      <w:r>
        <w:rPr>
          <w:bCs/>
          <w:b/>
        </w:rPr>
        <w:t xml:space="preserve">Turkey Istanbul, and the preservation of historical heritage sites. The primary objective is to demonstrate how integrating geological data into urban policy mitigates risk and supports long-term sustainability.</w:t>
      </w:r>
    </w:p>
    <w:bookmarkStart w:id="22" w:name="X700072a354fab3dfa7974736d68784b2239fc94"/>
    <w:p>
      <w:pPr>
        <w:pStyle w:val="Heading2"/>
      </w:pPr>
      <w:r>
        <w:t xml:space="preserve">2. Background: The Geological Context of Turkey Istanbul</w:t>
      </w:r>
    </w:p>
    <w:p>
      <w:pPr>
        <w:pStyle w:val="FirstParagraph"/>
      </w:pPr>
      <w:r>
        <w:rPr>
          <w:bCs/>
          <w:b/>
        </w:rPr>
        <w:t xml:space="preserve">Turkey Istanbul</w:t>
      </w:r>
      <w:r>
        <w:t xml:space="preserve"> </w:t>
      </w:r>
      <w:r>
        <w:t xml:space="preserve">is not merely a cultural crossroads between Europe and Asia; it is a geologically complex environment that demands rigorous scientific oversight. The city lies in the North Anatolian Fault Zone (NAFZ), one of the most seismically active regions on Earth. The fault line runs parallel to the northern coast of Istanbul, posing a significant threat to its dense population infrastructure and historic landmarks. Furthermore, the topography of</w:t>
      </w:r>
      <w:r>
        <w:t xml:space="preserve"> </w:t>
      </w:r>
      <w:r>
        <w:rPr>
          <w:bCs/>
          <w:b/>
        </w:rPr>
        <w:t xml:space="preserve">Turkey Istanbul</w:t>
      </w:r>
      <w:r>
        <w:t xml:space="preserve"> </w:t>
      </w:r>
      <w:r>
        <w:t xml:space="preserve">varies drastically from sea level along the Bosphorus and Golden Horn to steep hillsides in districts such as Arnavutkoy and Beykoz.</w:t>
      </w:r>
      <w:r>
        <w:t xml:space="preserve"> </w:t>
      </w:r>
      <w:r>
        <w:t xml:space="preserve">The soil composition across the region is heterogeneous, featuring soft clays, sandy silts, and rocky outcrops. This variability makes standard construction practices insufficient without detailed site-specific geological analysis. In recent decades rapid urbanization has led to uncontrolled expansion into unstable slope areas increasing the frequency of landslides particularly during heavy rainfall events this context establishes the urgent need for a specialized</w:t>
      </w:r>
      <w:r>
        <w:t xml:space="preserve"> </w:t>
      </w:r>
      <w:r>
        <w:rPr>
          <w:iCs/>
          <w:i/>
          <w:bCs/>
          <w:b/>
        </w:rPr>
        <w:t xml:space="preserve">Geologist</w:t>
      </w:r>
      <w:r>
        <w:t xml:space="preserve">3. The Role of the Geologist in Urban Planning</w:t>
      </w:r>
    </w:p>
    <w:p>
      <w:pPr>
        <w:pStyle w:val="BodyText"/>
      </w:pPr>
      <w:r>
        <w:t xml:space="preserve">In</w:t>
      </w:r>
      <w:r>
        <w:t xml:space="preserve"> </w:t>
      </w:r>
      <w:r>
        <w:rPr>
          <w:bCs/>
          <w:b/>
        </w:rPr>
        <w:t xml:space="preserve">Turkey Istanbul, the responsibilities of a professional geologist extend far beyond traditional mining or academic research they are central to civil engineering and public safety. A qualified geologist serves as the bridge between natural earth processes and human-built environments their work involves several key areas:</w:t>
      </w:r>
    </w:p>
    <w:bookmarkStart w:id="20" w:name="seismic-risk-assessment"/>
    <w:p>
      <w:pPr>
        <w:pStyle w:val="Heading3"/>
      </w:pPr>
      <w:r>
        <w:t xml:space="preserve">3.1 Seismic Risk Assessment</w:t>
      </w:r>
    </w:p>
    <w:p>
      <w:pPr>
        <w:pStyle w:val="FirstParagraph"/>
      </w:pPr>
      <w:r>
        <w:t xml:space="preserve">The primary concern for any</w:t>
      </w:r>
      <w:r>
        <w:t xml:space="preserve"> </w:t>
      </w:r>
      <w:r>
        <w:rPr>
          <w:iCs/>
          <w:i/>
          <w:bCs/>
          <w:b/>
        </w:rPr>
        <w:t xml:space="preserve">Geologist</w:t>
      </w:r>
      <w:r>
        <w:t xml:space="preserve">Turkey Istanbul is seismic hazard evaluation. This involves mapping active fault lines and determining the expected ground motion parameters for different zones within the city. By analyzing historical seismic data and soil liquefaction potential, geologists provide engineers with crucial information needed to design earthquake-resistant structures. In areas like Sisli and Sariyer which sit directly on or near fault traces geological surveys dictate building heights foundation depths and reinforcement requirements ensuring that new developments can withstand potential major earthquakes.</w:t>
      </w:r>
    </w:p>
    <w:bookmarkEnd w:id="20"/>
    <w:bookmarkStart w:id="21" w:name="slope-stability-and-landslide-mitigation"/>
    <w:p>
      <w:pPr>
        <w:pStyle w:val="Heading3"/>
      </w:pPr>
      <w:r>
        <w:t xml:space="preserve">3.2 Slope Stability and Landslide Mitigation</w:t>
      </w:r>
    </w:p>
    <w:p>
      <w:pPr>
        <w:pStyle w:val="FirstParagraph"/>
      </w:pPr>
      <w:r>
        <w:t xml:space="preserve">The hilly terrain of northern</w:t>
      </w:r>
      <w:r>
        <w:t xml:space="preserve"> </w:t>
      </w:r>
      <w:r>
        <w:rPr>
          <w:bCs/>
          <w:b/>
        </w:rPr>
        <w:t xml:space="preserve">Turkey Istanbul</w:t>
      </w:r>
      <w:r>
        <w:t xml:space="preserve"> </w:t>
      </w:r>
      <w:r>
        <w:t xml:space="preserve">is prone to soil erosion and landslides especially under the stress of heavy rainfall exacerbated by climate change The</w:t>
      </w:r>
      <w:r>
        <w:t xml:space="preserve"> </w:t>
      </w:r>
      <w:r>
        <w:rPr>
          <w:bCs/>
          <w:b/>
          <w:iCs/>
          <w:i/>
        </w:rPr>
        <w:t xml:space="preserve">Geologist3.3 Groundwater Management</w:t>
      </w:r>
      <w:r>
        <w:rPr>
          <w:bCs/>
          <w:b/>
          <w:iCs/>
          <w:i/>
        </w:rPr>
        <w:t xml:space="preserve"> </w:t>
      </w:r>
      <w:r>
        <w:rPr>
          <w:bCs/>
          <w:b/>
          <w:iCs/>
          <w:i/>
        </w:rPr>
        <w:t xml:space="preserve">Over-extraction of groundwater has historically contributed to land subsidence in parts of Istanbul A professional geologist monitors aquifer levels and quality to prevent further ground sinking which can damage foundations and utility networks they also assess the impact of new construction on local hydrology ensuring that drainage patterns are preserved this is particularly important in</w:t>
      </w:r>
      <w:r>
        <w:rPr>
          <w:bCs/>
          <w:b/>
          <w:iCs/>
          <w:i/>
        </w:rPr>
        <w:t xml:space="preserve"> </w:t>
      </w:r>
      <w:r>
        <w:rPr>
          <w:bCs/>
          <w:b/>
          <w:bCs/>
          <w:b/>
          <w:iCs/>
          <w:i/>
        </w:rPr>
        <w:t xml:space="preserve">Turkey Istanbul</w:t>
      </w:r>
      <w:r>
        <w:rPr>
          <w:bCs/>
          <w:b/>
          <w:iCs/>
          <w:i/>
        </w:rPr>
        <w:t xml:space="preserve"> </w:t>
      </w:r>
      <w:r>
        <w:rPr>
          <w:bCs/>
          <w:b/>
          <w:iCs/>
          <w:i/>
        </w:rPr>
        <w:t xml:space="preserve">where high water tables complicate deep underground construction projects such as metro lines.</w:t>
      </w:r>
    </w:p>
    <w:bookmarkEnd w:id="21"/>
    <w:bookmarkEnd w:id="22"/>
    <w:bookmarkStart w:id="26" w:name="X3920d8e9c1ca7d1962fa166c1ad64567a1286a0"/>
    <w:p>
      <w:pPr>
        <w:pStyle w:val="Heading2"/>
      </w:pPr>
      <w:r>
        <w:t xml:space="preserve">4. Case Scenario: The Bakirkoy Coastal Development Project</w:t>
      </w:r>
    </w:p>
    <w:p>
      <w:pPr>
        <w:pStyle w:val="FirstParagraph"/>
      </w:pPr>
      <w:r>
        <w:t xml:space="preserve">To illustrate the practical application of geological expertise consider the hypothetical yet representative case of a major coastal development project in Bakirkoy one of the southern districts of</w:t>
      </w:r>
      <w:r>
        <w:t xml:space="preserve"> </w:t>
      </w:r>
      <w:r>
        <w:rPr>
          <w:bCs/>
          <w:b/>
        </w:rPr>
        <w:t xml:space="preserve">Turkey Istanbul. The proposed site featured soft marine clay deposits overlying loose sand layers typical conditions found along the Sea of Marmara coast.</w:t>
      </w:r>
    </w:p>
    <w:bookmarkStart w:id="23" w:name="challenge"/>
    <w:p>
      <w:pPr>
        <w:pStyle w:val="Heading3"/>
      </w:pPr>
      <w:r>
        <w:t xml:space="preserve">4.1 Challenge</w:t>
      </w:r>
    </w:p>
    <w:p>
      <w:pPr>
        <w:pStyle w:val="FirstParagraph"/>
      </w:pPr>
      <w:r>
        <w:t xml:space="preserve">Developers aimed to construct a mixed-use complex including high-rise residential towers and underground parking facilities standard foundation techniques proved inadequate due to the low bearing capacity of the soil and high seismic risk initial estimates suggested significant settlement risks that could compromise structural integrity.</w:t>
      </w:r>
    </w:p>
    <w:bookmarkEnd w:id="23"/>
    <w:bookmarkStart w:id="24" w:name="intervention-by-the-geologist"/>
    <w:p>
      <w:pPr>
        <w:pStyle w:val="Heading3"/>
      </w:pPr>
      <w:r>
        <w:t xml:space="preserve">4.2 Intervention by the Geologist</w:t>
      </w:r>
    </w:p>
    <w:p>
      <w:pPr>
        <w:pStyle w:val="FirstParagraph"/>
      </w:pPr>
      <w:r>
        <w:t xml:space="preserve">A multidisciplinary team led by a senior geologist was commissioned to conduct a comprehensive site investigation their work included:</w:t>
      </w:r>
    </w:p>
    <w:p>
      <w:pPr>
        <w:numPr>
          <w:ilvl w:val="0"/>
          <w:numId w:val="1001"/>
        </w:numPr>
        <w:pStyle w:val="Compact"/>
      </w:pPr>
      <w:r>
        <w:rPr>
          <w:bCs/>
          <w:b/>
        </w:rPr>
        <w:t xml:space="preserve">In-situ Testing:</w:t>
      </w:r>
      <w:r>
        <w:t xml:space="preserve"> </w:t>
      </w:r>
      <w:r>
        <w:t xml:space="preserve">Execution of Standard Penetration Tests (SPT) and Cone Penetration Tests (CPT) to determine soil density and strength profiles.</w:t>
      </w:r>
    </w:p>
    <w:p>
      <w:pPr>
        <w:numPr>
          <w:ilvl w:val="0"/>
          <w:numId w:val="1001"/>
        </w:numPr>
        <w:pStyle w:val="Compact"/>
      </w:pPr>
      <w:r>
        <w:rPr>
          <w:bCs/>
          <w:b/>
        </w:rPr>
        <w:t xml:space="preserve">Laboratory Analysis:</w:t>
      </w:r>
      <w:r>
        <w:t xml:space="preserve"> </w:t>
      </w:r>
      <w:r>
        <w:t xml:space="preserve">Chemical testing of soil samples to assess corrosivity potential for concrete reinforcement.</w:t>
      </w:r>
    </w:p>
    <w:p>
      <w:pPr>
        <w:numPr>
          <w:ilvl w:val="0"/>
          <w:numId w:val="1001"/>
        </w:numPr>
        <w:pStyle w:val="Compact"/>
      </w:pPr>
      <w:r>
        <w:rPr>
          <w:bCs/>
          <w:b/>
        </w:rPr>
        <w:t xml:space="preserve">Dynamic Soil Response Analysis:</w:t>
      </w:r>
      <w:r>
        <w:t xml:space="preserve"> </w:t>
      </w:r>
      <w:r>
        <w:t xml:space="preserve">Calculation of amplification factors for seismic waves based on local stratigraphy ensuring accurate design spectra were used.</w:t>
      </w:r>
    </w:p>
    <w:bookmarkEnd w:id="24"/>
    <w:bookmarkStart w:id="25" w:name="outcome"/>
    <w:p>
      <w:pPr>
        <w:pStyle w:val="Heading3"/>
      </w:pPr>
      <w:r>
        <w:t xml:space="preserve">4.3 Outcome</w:t>
      </w:r>
    </w:p>
    <w:p>
      <w:pPr>
        <w:pStyle w:val="FirstParagraph"/>
      </w:pPr>
      <w:r>
        <w:t xml:space="preserve">Based on the geological findings the team recommended a deep foundation system using friction piles extended through the weak clay layers into competent sand strata below Additionally special attention was given to drainage design to mitigate hydrostatic pressure during heavy rains this collaborative approach between geologists engineers and architects resulted in a cost-effective safe and durable structure demonstrating how proactive geological input prevents future failures.</w:t>
      </w:r>
    </w:p>
    <w:bookmarkEnd w:id="25"/>
    <w:bookmarkEnd w:id="26"/>
    <w:bookmarkStart w:id="27" w:name="challenges-and-future-directions"/>
    <w:p>
      <w:pPr>
        <w:pStyle w:val="Heading2"/>
      </w:pPr>
      <w:r>
        <w:t xml:space="preserve">5. Challenges and Future Directions</w:t>
      </w:r>
    </w:p>
    <w:p>
      <w:pPr>
        <w:pStyle w:val="FirstParagraph"/>
      </w:pPr>
      <w:r>
        <w:t xml:space="preserve">Despite the clear benefits of geological integration several challenges persist in</w:t>
      </w:r>
      <w:r>
        <w:t xml:space="preserve"> </w:t>
      </w:r>
      <w:r>
        <w:rPr>
          <w:bCs/>
          <w:b/>
        </w:rPr>
        <w:t xml:space="preserve">Turkey Istanbul. Firstly regulatory enforcement varies across municipalities leading to inconsistent application of building codes secondly there is a shortage of specialized geotechnical experts relative to the rapid pace of urban growth lastly public awareness regarding geological risks remains low often resulting in resistance to mitigation measures that may affect property values or aesthetics.</w:t>
      </w:r>
      <w:r>
        <w:rPr>
          <w:bCs/>
          <w:b/>
        </w:rPr>
        <w:t xml:space="preserve"> </w:t>
      </w:r>
      <w:r>
        <w:rPr>
          <w:bCs/>
          <w:b/>
        </w:rPr>
        <w:t xml:space="preserve">To address these issues ongoing training programs for local authorities and increased investment in geo-spatial data infrastructure are essential. The integration of GIS (Geographic Information Systems) and remote sensing technologies can enhance real-time monitoring of slope stability and ground deformation allowing for earlier warning systems in vulnerable areas of</w:t>
      </w:r>
      <w:r>
        <w:rPr>
          <w:bCs/>
          <w:b/>
        </w:rPr>
        <w:t xml:space="preserve"> </w:t>
      </w:r>
      <w:r>
        <w:rPr>
          <w:bCs/>
          <w:b/>
          <w:bCs/>
          <w:b/>
        </w:rPr>
        <w:t xml:space="preserve">Turkey Istanbul.</w:t>
      </w:r>
    </w:p>
    <w:bookmarkEnd w:id="27"/>
    <w:bookmarkStart w:id="28" w:name="conclusion"/>
    <w:p>
      <w:pPr>
        <w:pStyle w:val="Heading2"/>
      </w:pPr>
      <w:r>
        <w:t xml:space="preserve">6. Conclusion</w:t>
      </w:r>
    </w:p>
    <w:p>
      <w:pPr>
        <w:pStyle w:val="FirstParagraph"/>
      </w:pPr>
      <w:r>
        <w:t xml:space="preserve">This case study underscores the indispensable nature of the</w:t>
      </w:r>
      <w:r>
        <w:t xml:space="preserve"> </w:t>
      </w:r>
      <w:r>
        <w:rPr>
          <w:iCs/>
          <w:i/>
          <w:bCs/>
          <w:b/>
        </w:rPr>
        <w:t xml:space="preserve">Geologist</w:t>
      </w:r>
      <w:r>
        <w:t xml:space="preserve">Turkey Istanbul From seismic safety to landslide prevention and groundwater protection geological science provides the foundational knowledge required for resilient urban planning. As Istanbul continues to grow and evolve embracing a robust framework for geological assessment will ensure that development proceeds safely sustainably and harmoniously with the natural environment protecting both its modern infrastructure and its rich historical legacy against the forces of nature. The synergy between scientific expertise and policy implementation remains paramount in securing Istanbul’s status as a global city resilient to geological hazards.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Istanbul, Turkey</dc:title>
  <dc:creator/>
  <dc:language>en</dc:language>
  <cp:keywords/>
  <dcterms:created xsi:type="dcterms:W3CDTF">2026-07-29T10:14:05Z</dcterms:created>
  <dcterms:modified xsi:type="dcterms:W3CDTF">2026-07-29T10:14:05Z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