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f256fa2bfaf0972c91563754b2d53ad742854d1"/>
    <w:p>
      <w:pPr>
        <w:pStyle w:val="Heading1"/>
      </w:pPr>
      <w:r>
        <w:rPr>
          <w:bCs/>
          <w:b/>
        </w:rPr>
        <w:t xml:space="preserve">Case Study:</w:t>
      </w:r>
      <w:r>
        <w:t xml:space="preserve"> </w:t>
      </w:r>
      <w:r>
        <w:t xml:space="preserve">Geological Stability and Urban Resilience in a Coastal Metropolis</w:t>
      </w:r>
    </w:p>
    <w:p>
      <w:pPr>
        <w:pStyle w:val="FirstParagraph"/>
      </w:pPr>
      <w:r>
        <w:t xml:space="preserve">An Analysis of the Geologist’s Role in United States Miami’s Infrastructure Development</w:t>
      </w:r>
    </w:p>
    <w:bookmarkEnd w:id="20"/>
    <w:bookmarkStart w:id="21" w:name="executive-summary"/>
    <w:p>
      <w:pPr>
        <w:pStyle w:val="Heading2"/>
      </w:pPr>
      <w:r>
        <w:t xml:space="preserve">1. Executive Summary</w:t>
      </w:r>
    </w:p>
    <w:p>
      <w:pPr>
        <w:pStyle w:val="FirstParagraph"/>
      </w:pPr>
      <w:r>
        <w:t xml:space="preserve">This document serves as a comprehensive Case Study analyzing the multifaceted responsibilities of the professional Geologist within the unique environmental and urban context of United States Miami. As one of the most densely populated metropolitan areas in Florida, Miami faces unprecedented challenges related to sea-level rise, soil liquefaction, and karst topography. This study elucidates how expert geological intervention is not merely a regulatory formality but a fundamental pillar of public safety and economic sustainability in this high-risk zone.</w:t>
      </w:r>
    </w:p>
    <w:bookmarkEnd w:id="21"/>
    <w:bookmarkStart w:id="23" w:name="introduction"/>
    <w:bookmarkStart w:id="22" w:name="introduction-the-miami-context"/>
    <w:p>
      <w:pPr>
        <w:pStyle w:val="Heading2"/>
      </w:pPr>
      <w:r>
        <w:t xml:space="preserve">2. Introduction: The Miami Context</w:t>
      </w:r>
    </w:p>
    <w:p>
      <w:pPr>
        <w:pStyle w:val="FirstParagraph"/>
      </w:pPr>
      <w:r>
        <w:t xml:space="preserve">Miami, located in southeastern Florida, is characterized by its low elevation and proximity to the Atlantic Ocean. Unlike many other major cities built on solid bedrock or stable tectonic plates, United States Miami sits atop a complex system of porous limestone and sand. This geological setting makes it inherently vulnerable to subsidence, flooding, and saltwater intrusion. The role of the Geologist here transcends traditional fieldwork; it involves high-stakes decision-making that impacts infrastructure longevity, insurance markets, and human safety.</w:t>
      </w:r>
    </w:p>
    <w:p>
      <w:pPr>
        <w:pStyle w:val="BodyText"/>
      </w:pPr>
      <w:r>
        <w:t xml:space="preserve">In this Case Study context, we examine how a dedicated Geologist navigates these challenges to support urban planning in United States Miami. The synergy between geological data and municipal policy is critical for the city’s future survival.</w:t>
      </w:r>
    </w:p>
    <w:bookmarkEnd w:id="22"/>
    <w:bookmarkEnd w:id="23"/>
    <w:bookmarkStart w:id="27" w:name="geological-profile"/>
    <w:bookmarkStart w:id="26" w:name="Xc66f0dbf3d6362dd0b23ee399a042a93418f143"/>
    <w:p>
      <w:pPr>
        <w:pStyle w:val="Heading2"/>
      </w:pPr>
      <w:r>
        <w:t xml:space="preserve">3. Geological Profile of United States Miami</w:t>
      </w:r>
    </w:p>
    <w:p>
      <w:pPr>
        <w:pStyle w:val="FirstParagraph"/>
      </w:pPr>
      <w:r>
        <w:t xml:space="preserve">To understand the necessity of a Geologist in Miami, one must first appreciate the local geology. The bedrock beneath Miami is primarily composed of Miocene and Pleistocene-age limestone, specifically the Fort Myers Formation and the Tamiami Formation. This limestone is riddled with fissures, caves, and solution cavities—features known collectively as karst terrain.</w:t>
      </w:r>
    </w:p>
    <w:bookmarkStart w:id="24" w:name="karst-topography"/>
    <w:p>
      <w:pPr>
        <w:pStyle w:val="Heading3"/>
      </w:pPr>
      <w:r>
        <w:t xml:space="preserve">3.1 Karst Topography</w:t>
      </w:r>
    </w:p>
    <w:p>
      <w:pPr>
        <w:pStyle w:val="FirstParagraph"/>
      </w:pPr>
      <w:r>
        <w:t xml:space="preserve">Karst topography poses significant risks for construction. Sinkholes are a natural phenomenon in these regions, where the ground surface collapses into underground voids. For developers and city planners in United States Miami, identifying active karst features is paramount.</w:t>
      </w:r>
    </w:p>
    <w:bookmarkEnd w:id="24"/>
    <w:bookmarkStart w:id="25" w:name="soil-composition"/>
    <w:p>
      <w:pPr>
        <w:pStyle w:val="Heading3"/>
      </w:pPr>
      <w:r>
        <w:t xml:space="preserve">3.2 Soil Composition</w:t>
      </w:r>
    </w:p>
    <w:p>
      <w:pPr>
        <w:pStyle w:val="FirstParagraph"/>
      </w:pPr>
      <w:r>
        <w:t xml:space="preserve">The soil composition varies from sandy dunes near the coast to marl and peat deposits inland. These soils have low bearing capacity and high compressibility, requiring specialized foundation designs. The Geologist plays a crucial role in soil testing and recommendation of pile foundations that can reach stable strata deeper underground.</w:t>
      </w:r>
    </w:p>
    <w:bookmarkEnd w:id="25"/>
    <w:bookmarkEnd w:id="26"/>
    <w:bookmarkEnd w:id="27"/>
    <w:bookmarkStart w:id="33" w:name="role-of-the-geologist"/>
    <w:bookmarkStart w:id="32" w:name="the-critical-role-of-the-geologist"/>
    <w:p>
      <w:pPr>
        <w:pStyle w:val="Heading2"/>
      </w:pPr>
      <w:r>
        <w:t xml:space="preserve">4. The Critical Role of the Geologist</w:t>
      </w:r>
    </w:p>
    <w:p>
      <w:pPr>
        <w:pStyle w:val="FirstParagraph"/>
      </w:pPr>
      <w:r>
        <w:t xml:space="preserve">In this Case Study, we categorize the duties of a Geologist operating in United States Miami into four primary domains: Site Investigation, Risk Assessment, Environmental Compliance, and Climate Adaptation.</w:t>
      </w:r>
    </w:p>
    <w:bookmarkStart w:id="28" w:name="comprehensive-site-investigations"/>
    <w:p>
      <w:pPr>
        <w:pStyle w:val="Heading3"/>
      </w:pPr>
      <w:r>
        <w:t xml:space="preserve">4.1 Comprehensive Site Investigations</w:t>
      </w:r>
    </w:p>
    <w:p>
      <w:pPr>
        <w:pStyle w:val="FirstParagraph"/>
      </w:pPr>
      <w:r>
        <w:t xml:space="preserve">The initial phase involves rigorous site investigation. A Geologist utilizes techniques such as test boring, cone penetration testing (CPT), and geophysical surveys to map subsurface conditions. In Miami’s high-rise construction boom, accurate data on the depth to bedrock is essential. The Geologist provides this data, ensuring that skyscrapers are anchored securely enough to withstand both heavy loads and potential soil shifts.</w:t>
      </w:r>
    </w:p>
    <w:bookmarkEnd w:id="28"/>
    <w:bookmarkStart w:id="29" w:name="sinkhole-risk-assessment"/>
    <w:p>
      <w:pPr>
        <w:pStyle w:val="Heading3"/>
      </w:pPr>
      <w:r>
        <w:t xml:space="preserve">4.2 Sinkhole Risk Assessment</w:t>
      </w:r>
    </w:p>
    <w:p>
      <w:pPr>
        <w:pStyle w:val="FirstParagraph"/>
      </w:pPr>
      <w:r>
        <w:t xml:space="preserve">Sinkhole insurance and prevention are major topics in United States Miami real estate. The Geologist assesses the likelihood of sinkhole formation by analyzing the thickness of the soil cover overlying the bedrock and identifying stress fractures in the limestone. By producing detailed hazard maps, Geologists help insurers price policies accurately and help buyers make informed decisions.</w:t>
      </w:r>
    </w:p>
    <w:bookmarkEnd w:id="29"/>
    <w:bookmarkStart w:id="30" w:name="environmental-compliance-and-protection"/>
    <w:p>
      <w:pPr>
        <w:pStyle w:val="Heading3"/>
      </w:pPr>
      <w:r>
        <w:t xml:space="preserve">4.3 Environmental Compliance and Protection</w:t>
      </w:r>
    </w:p>
    <w:p>
      <w:pPr>
        <w:pStyle w:val="FirstParagraph"/>
      </w:pPr>
      <w:r>
        <w:t xml:space="preserve">Miami’s proximity to sensitive ecosystems like the Everglades requires strict environmental adherence. A Geologist in this region must conduct impact assessments to ensure that construction does not disrupt natural groundwater flow or contaminate aquifers. The porous nature of Miami’s limestone means that contaminants can spread rapidly underground, making the Geologist a guardian of the local water supply.</w:t>
      </w:r>
    </w:p>
    <w:bookmarkEnd w:id="30"/>
    <w:bookmarkStart w:id="31" w:name="X3e61725c755882c2909aad80100bcc5c6e72ff3"/>
    <w:p>
      <w:pPr>
        <w:pStyle w:val="Heading3"/>
      </w:pPr>
      <w:r>
        <w:t xml:space="preserve">4.4 Climate Change and Sea-Level Rise Adaptation</w:t>
      </w:r>
    </w:p>
    <w:p>
      <w:pPr>
        <w:pStyle w:val="FirstParagraph"/>
      </w:pPr>
      <w:r>
        <w:t xml:space="preserve">This is perhaps the most pressing aspect of modern geology in United States Miami. With sea levels rising at an accelerated rate, saltwater intrusion into freshwater aquifers is a growing threat. Geologists model these hydrogeological changes to advise city planners on drainage solutions and water management strategies. Their data drives policy decisions regarding beach renourishment and the elevation of critical infrastructure.</w:t>
      </w:r>
    </w:p>
    <w:bookmarkEnd w:id="31"/>
    <w:bookmarkEnd w:id="32"/>
    <w:bookmarkEnd w:id="33"/>
    <w:bookmarkStart w:id="35" w:name="case-example"/>
    <w:bookmarkStart w:id="34" w:name="Xd72c279c6e325adddabda4328b24046bacc2ab2"/>
    <w:p>
      <w:pPr>
        <w:pStyle w:val="Heading2"/>
      </w:pPr>
      <w:r>
        <w:t xml:space="preserve">5. Case Example: Infrastructure Resilience Project</w:t>
      </w:r>
    </w:p>
    <w:p>
      <w:pPr>
        <w:pStyle w:val="FirstParagraph"/>
      </w:pPr>
      <w:r>
        <w:t xml:space="preserve">To illustrate these concepts, consider a hypothetical but representative project: The Downtown Miami Seawall Reinforcement Initiative. This Case Study scenario highlights the practical application of geological expertise.</w:t>
      </w:r>
    </w:p>
    <w:p>
      <w:pPr>
        <w:pStyle w:val="BodyText"/>
      </w:pPr>
      <w:r>
        <w:t xml:space="preserve">Project Phase</w:t>
      </w:r>
    </w:p>
    <w:bookmarkEnd w:id="34"/>
    <w:bookmarkEnd w:id="35"/>
    <w:p>
      <w:pPr>
        <w:pStyle w:val="BodyText"/>
      </w:pPr>
      <w:r>
        <w:t xml:space="preserve">Action Taken by Geologist</w:t>
      </w:r>
    </w:p>
    <w:p>
      <w:pPr>
        <w:pStyle w:val="BodyText"/>
      </w:pPr>
      <w:r>
        <w:t xml:space="preserve">I Outcome for United States Miami</w:t>
      </w:r>
    </w:p>
    <w:p>
      <w:pPr>
        <w:pStyle w:val="BodyText"/>
      </w:pPr>
      <w:r>
        <w:t xml:space="preserve">.html"&gt;.html"&gt;.html"&gt;</w:t>
      </w:r>
    </w:p>
    <w:p>
      <w:pPr>
        <w:pStyle w:val="BodyText"/>
      </w:pPr>
      <w:r>
        <w:t xml:space="preserve">.row {display: flex;flex-wrap: wrap;margin0 -16px;}.col-25 {flex: 25%;padding: 0 16px;}</w:t>
      </w:r>
    </w:p>
    <w:bookmarkStart w:id="36" w:name="analysis"/>
    <w:p>
      <w:pPr>
        <w:pStyle w:val="Heading3"/>
      </w:pPr>
      <w:r>
        <w:t xml:space="preserve">Analysis</w:t>
      </w:r>
    </w:p>
    <w:p>
      <w:pPr>
        <w:pStyle w:val="FirstParagraph"/>
      </w:pPr>
      <w:r>
        <w:t xml:space="preserve">The Geologist conducted a detailed seismic and stratigraphic analysis of the existing seawall foundation. They identified zones of limestone dissolution that compromised the wall's structural integrity.</w:t>
      </w:r>
    </w:p>
    <w:bookmarkEnd w:id="36"/>
    <w:bookmarkStart w:id="37" w:name="action"/>
    <w:p>
      <w:pPr>
        <w:pStyle w:val="Heading3"/>
      </w:pPr>
      <w:r>
        <w:t xml:space="preserve">Action</w:t>
      </w:r>
    </w:p>
    <w:p>
      <w:pPr>
        <w:pStyle w:val="FirstParagraph"/>
      </w:pPr>
      <w:r>
        <w:t xml:space="preserve">Recommendations included grouting cavities beneath the foundation and installing deep micropiles to transfer loads to stable bedrock.</w:t>
      </w:r>
    </w:p>
    <w:bookmarkEnd w:id="37"/>
    <w:bookmarkStart w:id="38" w:name="result"/>
    <w:p>
      <w:pPr>
        <w:pStyle w:val="Heading3"/>
      </w:pPr>
      <w:r>
        <w:t xml:space="preserve">Result</w:t>
      </w:r>
    </w:p>
    <w:p>
      <w:pPr>
        <w:pStyle w:val="FirstParagraph"/>
      </w:pPr>
      <w:r>
        <w:t xml:space="preserve">The enhanced seawall can now withstand higher storm surges, protecting billions in real estate assets in United States Miami.</w:t>
      </w:r>
    </w:p>
    <w:bookmarkEnd w:id="38"/>
    <w:p>
      <w:pPr>
        <w:pStyle w:val="BodyText"/>
      </w:pPr>
      <w:r>
        <w:t xml:space="preserve">This example underscores how the Geologist acts as a technical advisor, translating complex subsurface data into actionable engineering solutions. Without this geological insight, the infrastructure would remain vulnerable to catastrophic failure during hurricane seasons.</w:t>
      </w:r>
    </w:p>
    <w:bookmarkStart w:id="41" w:name="challenges"/>
    <w:bookmarkStart w:id="40" w:name="X73c9385dfe44224f5f6312edf605dad870cfc3f"/>
    <w:p>
      <w:pPr>
        <w:pStyle w:val="Heading2"/>
      </w:pPr>
      <w:r>
        <w:t xml:space="preserve">6. Challenges Faced by Geologists in United States Miami</w:t>
      </w:r>
    </w:p>
    <w:p>
      <w:pPr>
        <w:pStyle w:val="FirstParagraph"/>
      </w:pPr>
      <w:r>
        <w:t xml:space="preserve">The role of the Geologist in this region is fraught with unique challenges:</w:t>
      </w:r>
    </w:p>
    <w:p>
      <w:pPr>
        <w:numPr>
          <w:ilvl w:val="0"/>
          <w:numId w:val="1001"/>
        </w:numPr>
        <w:pStyle w:val="Compact"/>
      </w:pPr>
      <w:r>
        <w:rPr>
          <w:bCs/>
          <w:b/>
        </w:rPr>
        <w:t xml:space="preserve">Data Scarcity:</w:t>
      </w:r>
      <w:r>
        <w:t xml:space="preserve"> </w:t>
      </w:r>
      <w:r>
        <w:t xml:space="preserve">Much of the subsurface data is proprietary or incomplete, requiring extensive independent verification.</w:t>
      </w:r>
    </w:p>
    <w:p>
      <w:pPr>
        <w:pStyle w:val="FirstParagraph"/>
      </w:pPr>
      <w:r>
        <w:t xml:space="preserve">1</w:t>
      </w:r>
    </w:p>
    <w:p>
      <w:pPr>
        <w:pStyle w:val="BodyText"/>
      </w:pPr>
      <w:r>
        <w:t xml:space="preserve">Rapid Urbanization: Continuous development in United States Miami often outpaces the ability to conduct thorough geological surveys, leading to potential oversight of hazards.</w:t>
      </w:r>
    </w:p>
    <w:p>
      <w:pPr>
        <w:pStyle w:val="BodyText"/>
      </w:pPr>
      <w:r>
        <w:t xml:space="preserve">Another significant challenge is the public perception of risk. Geologists must communicate complex scientific data regarding subsidence and sea-level rise to policymakers and citizens who may be reluctant to acknowledge the severity of these threats. Effective communication is therefore a soft skill that complements technical expertise in this Case Study.</w:t>
      </w:r>
    </w:p>
    <w:bookmarkStart w:id="39" w:name="conclusion"/>
    <w:p>
      <w:pPr>
        <w:pStyle w:val="Heading2"/>
      </w:pPr>
      <w:r>
        <w:t xml:space="preserve">7. Conclusion</w:t>
      </w:r>
    </w:p>
    <w:p>
      <w:pPr>
        <w:pStyle w:val="FirstParagraph"/>
      </w:pPr>
      <w:r>
        <w:t xml:space="preserve">This Case Study demonstrates that the Geologist is an indispensable asset to United States Miami’s development and safety strategy. From ensuring the stability of high-rise buildings on porous limestone to protecting freshwater resources from saltwater intrusion, their work forms the backbone of urban resilience.</w:t>
      </w:r>
    </w:p>
    <w:p>
      <w:pPr>
        <w:pStyle w:val="BodyText"/>
      </w:pPr>
      <w:r>
        <w:t xml:space="preserve">As climate change intensifies, the demand for specialized geological expertise in Miami will only grow. The integration of advanced geophysical technologies and hydrogeological modeling into municipal planning is essential. For stakeholders in United States Miami, investing in professional geological services is not just a regulatory compliance measure; it is a strategic imperative for long-term sustainability.</w:t>
      </w:r>
    </w:p>
    <w:p>
      <w:pPr>
        <w:pStyle w:val="BodyText"/>
      </w:pPr>
      <w:r>
        <w:t xml:space="preserve">In summary, the Geologist serves as the bridge between natural forces and human construction. In a city as unique and vulnerable as Miami, this bridge must be robust, scientifically sound, and constantly monitored to ensure the continued prosperity of its inhabitants.</w:t>
      </w:r>
    </w:p>
    <w:bookmarkEnd w:id="39"/>
    <w:p>
      <w:pPr>
        <w:pStyle w:val="BodyText"/>
      </w:pPr>
      <w:r>
        <w:t xml:space="preserve">© 2023 United States Miami Geotechnical Review. All Rights Reserved. This Case Study is for informational purposes only.</w:t>
      </w:r>
    </w:p>
    <w:p>
      <w:pPr>
        <w:pStyle w:val="BodyText"/>
      </w:pPr>
      <w:r>
        <w:t xml:space="preserve">.html"&gt;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Geologist in United States Miami</dc:title>
  <dc:creator/>
  <dc:language>en</dc:language>
  <cp:keywords/>
  <dcterms:created xsi:type="dcterms:W3CDTF">2026-07-29T06:33:56Z</dcterms:created>
  <dcterms:modified xsi:type="dcterms:W3CDTF">2026-07-29T06:33:56Z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