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Excellence</w:t>
      </w:r>
      <w:r>
        <w:t xml:space="preserve"> </w:t>
      </w:r>
      <w:r>
        <w:t xml:space="preserve">in</w:t>
      </w:r>
      <w:r>
        <w:t xml:space="preserve"> </w:t>
      </w:r>
      <w:r>
        <w:t xml:space="preserve">Australia</w:t>
      </w:r>
      <w:r>
        <w:t xml:space="preserve"> </w:t>
      </w:r>
      <w:r>
        <w:t xml:space="preserve">Brisbane</w:t>
      </w:r>
    </w:p>
    <w:bookmarkStart w:id="29" w:name="X78fd4a96515f19a58736029551ebcd038b2afa7"/>
    <w:p>
      <w:pPr>
        <w:pStyle w:val="Heading1"/>
      </w:pPr>
      <w:r>
        <w:t xml:space="preserve">Elevating Local Brands: A Case Study on Strategic Graphic Design in Australia Brisbane</w:t>
      </w:r>
    </w:p>
    <w:p>
      <w:pPr>
        <w:pStyle w:val="FirstParagraph"/>
      </w:pPr>
      <w:r>
        <w:t xml:space="preserve">In the contemporary commercial landscape, visual identity is no longer merely an aesthetic choice; it is a fundamental strategic asset. For businesses operating in one of Australia’s most vibrant and competitive economic hubs, the demand for high-quality, culturally attuned design has never been higher. This case study examines the transformative impact of professional graphic design on a mid-sized hospitality enterprise located in the heart of</w:t>
      </w:r>
      <w:r>
        <w:t xml:space="preserve"> </w:t>
      </w:r>
      <w:r>
        <w:rPr>
          <w:bCs/>
          <w:b/>
        </w:rPr>
        <w:t xml:space="preserve">Australia Brisbane</w:t>
      </w:r>
      <w:r>
        <w:t xml:space="preserve">. By analyzing the project from inception to execution, we highlight how specialized graphic design services can drive brand loyalty, increase foot traffic, and establish a distinct market presence.</w:t>
      </w:r>
    </w:p>
    <w:bookmarkStart w:id="20" w:name="background-and-context"/>
    <w:p>
      <w:pPr>
        <w:pStyle w:val="Heading2"/>
      </w:pPr>
      <w:r>
        <w:t xml:space="preserve">1. Background and Context</w:t>
      </w:r>
    </w:p>
    <w:p>
      <w:pPr>
        <w:pStyle w:val="FirstParagraph"/>
      </w:pPr>
      <w:r>
        <w:t xml:space="preserve">The subject of this study is "Brisbane Brew &amp; Bistro," a newly established restaurant aiming to capture the attention of both local residents and tourists visiting</w:t>
      </w:r>
      <w:r>
        <w:t xml:space="preserve"> </w:t>
      </w:r>
      <w:r>
        <w:rPr>
          <w:bCs/>
          <w:b/>
        </w:rPr>
        <w:t xml:space="preserve">Australia Brisbane</w:t>
      </w:r>
      <w:r>
        <w:t xml:space="preserve">. The establishment sought to position itself as a premium yet accessible venue that celebrates local produce and the relaxed, outdoor lifestyle synonymous with Queensland. However, upon entering the market, the company faced significant challenges. Their initial branding was inconsistent, their digital presence was fragmented, and their visual identity failed to resonate with the target demographic of young professionals and families.</w:t>
      </w:r>
    </w:p>
    <w:p>
      <w:pPr>
        <w:pStyle w:val="BodyText"/>
      </w:pPr>
      <w:r>
        <w:t xml:space="preserve">The core issue was a lack of cohesive graphic design strategy. While they had a logo concept, it did not reflect the warmth of Brisbane’s climate or the sophistication expected by discerning diners in</w:t>
      </w:r>
      <w:r>
        <w:t xml:space="preserve"> </w:t>
      </w:r>
      <w:r>
        <w:rPr>
          <w:bCs/>
          <w:b/>
        </w:rPr>
        <w:t xml:space="preserve">Australia Brisbane</w:t>
      </w:r>
      <w:r>
        <w:t xml:space="preserve">. Furthermore, their marketing materials lacked the visual hierarchy and typographic precision required to stand out in a saturated market. The stakeholders recognized that without a comprehensive overhaul of their graphic design elements, they would struggle to compete with established competitors who had already secured strong brand recognition.</w:t>
      </w:r>
    </w:p>
    <w:bookmarkEnd w:id="20"/>
    <w:bookmarkStart w:id="21" w:name="objectives"/>
    <w:p>
      <w:pPr>
        <w:pStyle w:val="Heading2"/>
      </w:pPr>
      <w:r>
        <w:t xml:space="preserve">2. Objectives</w:t>
      </w:r>
    </w:p>
    <w:p>
      <w:pPr>
        <w:pStyle w:val="FirstParagraph"/>
      </w:pPr>
      <w:r>
        <w:t xml:space="preserve">To address these challenges, the primary objectives for the graphic designer were clearly defined:</w:t>
      </w:r>
    </w:p>
    <w:p>
      <w:pPr>
        <w:numPr>
          <w:ilvl w:val="0"/>
          <w:numId w:val="1001"/>
        </w:numPr>
        <w:pStyle w:val="Compact"/>
      </w:pPr>
      <w:r>
        <w:rPr>
          <w:bCs/>
          <w:b/>
        </w:rPr>
        <w:t xml:space="preserve">Create a Cohesive Visual Identity:</w:t>
      </w:r>
    </w:p>
    <w:p>
      <w:pPr>
        <w:numPr>
          <w:ilvl w:val="0"/>
          <w:numId w:val="1001"/>
        </w:numPr>
        <w:pStyle w:val="Compact"/>
      </w:pPr>
      <w:r>
        <w:rPr>
          <w:bCs/>
          <w:b/>
        </w:rPr>
        <w:t xml:space="preserve">Digital Transformation:</w:t>
      </w:r>
      <w:r>
        <w:t xml:space="preserve">Rationalize social media assets, website graphics, and digital advertisements to ensure consistency across all platforms.</w:t>
      </w:r>
    </w:p>
    <w:p>
      <w:pPr>
        <w:numPr>
          <w:ilvl w:val="0"/>
          <w:numId w:val="1001"/>
        </w:numPr>
        <w:pStyle w:val="Compact"/>
      </w:pPr>
      <w:r>
        <w:rPr>
          <w:bCs/>
          <w:b/>
        </w:rPr>
        <w:t xml:space="preserve">Print Material Enhancement:</w:t>
      </w:r>
      <w:r>
        <w:t xml:space="preserve">Elevate physical collateral, including menus table tents and signage utilizing high-quality graphic design principles to enhance the customer experience on-premises.</w:t>
      </w:r>
    </w:p>
    <w:p>
      <w:pPr>
        <w:numPr>
          <w:ilvl w:val="0"/>
          <w:numId w:val="1001"/>
        </w:numPr>
        <w:pStyle w:val="Compact"/>
      </w:pPr>
      <w:r>
        <w:rPr>
          <w:bCs/>
          <w:b/>
        </w:rPr>
        <w:t xml:space="preserve">Cultural Relevance:</w:t>
      </w:r>
      <w:r>
        <w:t xml:space="preserve">Ensure that all design elements respect and reflect the unique cultural vibe of</w:t>
      </w:r>
      <w:r>
        <w:t xml:space="preserve"> </w:t>
      </w:r>
      <w:r>
        <w:rPr>
          <w:bCs/>
          <w:b/>
        </w:rPr>
        <w:t xml:space="preserve">Australia Brisbane</w:t>
      </w:r>
      <w:r>
        <w:t xml:space="preserve">, balancing modern urban trends with relaxed regional charm.</w:t>
      </w:r>
    </w:p>
    <w:p>
      <w:pPr>
        <w:pStyle w:val="FirstParagraph"/>
      </w:pPr>
      <w:r>
        <w:rPr>
          <w:iCs/>
          <w:i/>
        </w:rPr>
        <w:t xml:space="preserve">Note: The success of this project hinges on the graphic designer's ability to translate abstract brand values into tangible visual assets that appeal specifically to the demographic in Australia Brisbane.</w:t>
      </w:r>
    </w:p>
    <w:bookmarkEnd w:id="21"/>
    <w:bookmarkStart w:id="25" w:name="methodology-and-implementation"/>
    <w:p>
      <w:pPr>
        <w:pStyle w:val="Heading2"/>
      </w:pPr>
      <w:r>
        <w:t xml:space="preserve">3. Methodology and Implementation</w:t>
      </w:r>
    </w:p>
    <w:p>
      <w:pPr>
        <w:pStyle w:val="FirstParagraph"/>
      </w:pPr>
      <w:r>
        <w:t xml:space="preserve">The graphic designer adopted a user-centered design approach, beginning with extensive market research. This involved analyzing competitor branding within</w:t>
      </w:r>
      <w:r>
        <w:t xml:space="preserve"> </w:t>
      </w:r>
      <w:r>
        <w:rPr>
          <w:bCs/>
          <w:b/>
        </w:rPr>
        <w:t xml:space="preserve">Australia Brisbane</w:t>
      </w:r>
      <w:r>
        <w:t xml:space="preserve">, understanding local color psychology, and identifying trends in hospitality marketing across the region.</w:t>
      </w:r>
    </w:p>
    <w:bookmarkStart w:id="22" w:name="X5005902591361eee38a001bb634743dc8b6ea0d"/>
    <w:p>
      <w:pPr>
        <w:pStyle w:val="Heading3"/>
      </w:pPr>
      <w:r>
        <w:t xml:space="preserve">Phase One: Brand Strategy and Conceptualization</w:t>
      </w:r>
    </w:p>
    <w:p>
      <w:pPr>
        <w:pStyle w:val="FirstParagraph"/>
      </w:pPr>
      <w:r>
        <w:t xml:space="preserve">The initial phase focused on mood boarding and sketching. The designer explored palettes inspired by Brisbane’s iconic red brick architecture contrasted with the lush greenery of New Farm Park. Typography was selected to be modern sans-serif, ensuring readability and a contemporary feel that appeals to the tech-savvy local population. The resulting logo incorporated subtle nodsto the city’s skyline while remaining timeless.</w:t>
      </w:r>
    </w:p>
    <w:bookmarkEnd w:id="22"/>
    <w:bookmarkStart w:id="23" w:name="phase-two-digital-asset-development"/>
    <w:p>
      <w:pPr>
        <w:pStyle w:val="Heading3"/>
      </w:pPr>
      <w:r>
        <w:t xml:space="preserve">Phase Two: Digital Asset Development</w:t>
      </w:r>
    </w:p>
    <w:p>
      <w:pPr>
        <w:pStyle w:val="FirstParagraph"/>
      </w:pPr>
      <w:r>
        <w:t xml:space="preserve">In today’s digital-first economy, the graphic designer created a suite of responsive templates for Instagram, Facebook, and email newsletters. These assets were optimized for high engagement rates. By utilizing bold imagery that showcased the vibrant food offerings against backgrounds featuring recognizable Brisbane landmarks, the campaign successfully leveraged local pride.</w:t>
      </w:r>
    </w:p>
    <w:bookmarkEnd w:id="23"/>
    <w:bookmarkStart w:id="24" w:name="phase-three-physical-collateral"/>
    <w:p>
      <w:pPr>
        <w:pStyle w:val="Heading3"/>
      </w:pPr>
      <w:r>
        <w:t xml:space="preserve">Phase Three: Physical Collateral</w:t>
      </w:r>
    </w:p>
    <w:p>
      <w:pPr>
        <w:pStyle w:val="FirstParagraph"/>
      </w:pPr>
      <w:r>
        <w:t xml:space="preserve">The menu design became a centerpiece of the customer experience. The graphic designer utilized premium paper stocks and foil stamping techniques to convey luxury. However, they ensured that the layout remained clean and uncluttered, allowing customers to easily navigate the offerings. This attention to detail in graphic design significantly enhanced perceived value.</w:t>
      </w:r>
    </w:p>
    <w:bookmarkEnd w:id="24"/>
    <w:bookmarkEnd w:id="25"/>
    <w:bookmarkStart w:id="26" w:name="results-and-impact"/>
    <w:p>
      <w:pPr>
        <w:pStyle w:val="Heading2"/>
      </w:pPr>
      <w:r>
        <w:t xml:space="preserve">4. Results and Impact</w:t>
      </w:r>
    </w:p>
    <w:p>
      <w:pPr>
        <w:pStyle w:val="FirstParagraph"/>
      </w:pPr>
      <w:r>
        <w:t xml:space="preserve">The implementation of the new graphic design strategy yielded immediate and measurable results within three months of launch in</w:t>
      </w:r>
      <w:r>
        <w:t xml:space="preserve"> </w:t>
      </w:r>
      <w:r>
        <w:rPr>
          <w:bCs/>
          <w:b/>
        </w:rPr>
        <w:t xml:space="preserve">Australia Brisbane</w:t>
      </w:r>
      <w:r>
        <w:t xml:space="preserve">.</w:t>
      </w:r>
    </w:p>
    <w:p>
      <w:pPr>
        <w:numPr>
          <w:ilvl w:val="0"/>
          <w:numId w:val="1002"/>
        </w:numPr>
        <w:pStyle w:val="Compact"/>
      </w:pPr>
      <w:r>
        <w:rPr>
          <w:bCs/>
          <w:b/>
        </w:rPr>
        <w:t xml:space="preserve">Increased Brand Recognition:</w:t>
      </w:r>
      <w:r>
        <w:t xml:space="preserve">Social media engagement rates increased by 150%. The consistent visual language helped users instantly identify the brand amidst a cluttered feed.</w:t>
      </w:r>
    </w:p>
    <w:p>
      <w:pPr>
        <w:numPr>
          <w:ilvl w:val="0"/>
          <w:numId w:val="1002"/>
        </w:numPr>
        <w:pStyle w:val="Compact"/>
      </w:pPr>
      <w:r>
        <w:rPr>
          <w:bCs/>
          <w:b/>
        </w:rPr>
        <w:t xml:space="preserve">Enhanced Customer Perception:</w:t>
      </w:r>
      <w:r>
        <w:t xml:space="preserve">User reviews specifically mentioned the "beautiful menu" and "stylish decor," directly attributing these positive comments to the high-quality graphic design work.</w:t>
      </w:r>
    </w:p>
    <w:p>
      <w:pPr>
        <w:numPr>
          <w:ilvl w:val="0"/>
          <w:numId w:val="1002"/>
        </w:numPr>
        <w:pStyle w:val="Compact"/>
      </w:pPr>
      <w:r>
        <w:rPr>
          <w:bCs/>
          <w:b/>
        </w:rPr>
        <w:t xml:space="preserve">Growth in Foot Traffic:</w:t>
      </w:r>
      <w:r>
        <w:t xml:space="preserve">Data showed a 30% increase in weekday reservations following the rollout of updated digital signage and local influencer marketing materials designed by the team.</w:t>
      </w:r>
    </w:p>
    <w:p>
      <w:pPr>
        <w:numPr>
          <w:ilvl w:val="0"/>
          <w:numId w:val="1002"/>
        </w:numPr>
        <w:pStyle w:val="Compact"/>
      </w:pPr>
      <w:r>
        <w:rPr>
          <w:bCs/>
          <w:b/>
        </w:rPr>
        <w:t xml:space="preserve">Cultural Resonance:</w:t>
      </w:r>
      <w:r>
        <w:t xml:space="preserve">The brand was widely regarded as "authentically Brisbane," a testament to the designer’s ability to capture the local essence through thoughtful graphic design choices.</w:t>
      </w:r>
    </w:p>
    <w:bookmarkEnd w:id="26"/>
    <w:bookmarkStart w:id="27" w:name="challenges-and-solutions"/>
    <w:p>
      <w:pPr>
        <w:pStyle w:val="Heading2"/>
      </w:pPr>
      <w:r>
        <w:t xml:space="preserve">5. Challenges and Solutions</w:t>
      </w:r>
    </w:p>
    <w:p>
      <w:pPr>
        <w:pStyle w:val="FirstParagraph"/>
      </w:pPr>
      <w:r>
        <w:t xml:space="preserve">A significant challenge faced during this project was balancing aesthetic appeal with functional usability. Some early concepts were visually striking but lacked necessary contrast for readability, particularly in outdoor signage exposed to Brisbane’s bright sunlight. The graphic designer addressed this by conducting on-site testing under various lighting conditions and adjusting contrast ratios accordingly.</w:t>
      </w:r>
    </w:p>
    <w:p>
      <w:pPr>
        <w:pStyle w:val="BodyText"/>
      </w:pPr>
      <w:r>
        <w:t xml:space="preserve">Additionally, maintaining brand consistency across multiple vendors (printers, web developers) required rigorous style guides. The creation of a comprehensive brand book ensured that every stakeholder involved in producing materials for</w:t>
      </w:r>
      <w:r>
        <w:t xml:space="preserve"> </w:t>
      </w:r>
      <w:r>
        <w:rPr>
          <w:bCs/>
          <w:b/>
        </w:rPr>
        <w:t xml:space="preserve">Australia Brisbane</w:t>
      </w:r>
      <w:r>
        <w:t xml:space="preserve"> </w:t>
      </w:r>
      <w:r>
        <w:t xml:space="preserve">understood the nuances of the graphic design system.</w:t>
      </w:r>
    </w:p>
    <w:bookmarkEnd w:id="27"/>
    <w:bookmarkStart w:id="28" w:name="conclusion-and-recommendations"/>
    <w:p>
      <w:pPr>
        <w:pStyle w:val="Heading2"/>
      </w:pPr>
      <w:r>
        <w:t xml:space="preserve">6. Conclusion and Recommendations</w:t>
      </w:r>
    </w:p>
    <w:p>
      <w:pPr>
        <w:pStyle w:val="FirstParagraph"/>
      </w:pPr>
      <w:r>
        <w:t xml:space="preserve">This case study demonstrates that professional graphic design is not just about making things look good; it is a critical business tool that drives growth, clarity, and connection. For businesses in</w:t>
      </w:r>
      <w:r>
        <w:t xml:space="preserve"> </w:t>
      </w:r>
      <w:r>
        <w:rPr>
          <w:bCs/>
          <w:b/>
        </w:rPr>
        <w:t xml:space="preserve">Australia Brisbane</w:t>
      </w:r>
      <w:r>
        <w:t xml:space="preserve">, investing in high-caliber graphic design allows them to differentiate themselves in a competitive marketplace while fostering a strong sense of local identity.</w:t>
      </w:r>
    </w:p>
    <w:p>
      <w:pPr>
        <w:pStyle w:val="BodyText"/>
      </w:pPr>
      <w:r>
        <w:t xml:space="preserve">The success of "Brisbane Brew &amp; Bistro" serves as a blueprint for other enterprises looking to elevate their brand presence. Key takeaways include the importance of local cultural integration in design, the necessity of cross-platform consistency, and the value of user-centered testing. As competition continues to intensify in</w:t>
      </w:r>
      <w:r>
        <w:t xml:space="preserve"> </w:t>
      </w:r>
      <w:r>
        <w:rPr>
          <w:bCs/>
          <w:b/>
        </w:rPr>
        <w:t xml:space="preserve">Australia Brisbane</w:t>
      </w:r>
      <w:r>
        <w:t xml:space="preserve">, businesses that prioritize strategic graphic design will undoubtedly secure a stronger foothold and greater customer loyalty.</w:t>
      </w:r>
    </w:p>
    <w:p>
      <w:pPr>
        <w:pStyle w:val="BodyText"/>
      </w:pPr>
      <w:r>
        <w:t xml:space="preserve">In conclusion, whether for a startup or an established corporation, partnering with skilled graphic designers who understand the unique nuances of the local market is essential. The visual narrative constructed through effective graphic design becomes the voice of the brand, speaking directly to consumers in</w:t>
      </w:r>
      <w:r>
        <w:t xml:space="preserve"> </w:t>
      </w:r>
      <w:r>
        <w:rPr>
          <w:bCs/>
          <w:b/>
        </w:rPr>
        <w:t xml:space="preserve">Australia Brisbane</w:t>
      </w:r>
      <w:r>
        <w:t xml:space="preserve"> </w:t>
      </w:r>
      <w:r>
        <w:t xml:space="preserve">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Excellence in Australia Brisbane</dc:title>
  <dc:creator/>
  <dc:language>en</dc:language>
  <cp:keywords/>
  <dcterms:created xsi:type="dcterms:W3CDTF">2026-07-29T07:11:11Z</dcterms:created>
  <dcterms:modified xsi:type="dcterms:W3CDTF">2026-07-29T07:11:11Z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