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Australia</w:t>
      </w:r>
      <w:r>
        <w:t xml:space="preserve"> </w:t>
      </w:r>
      <w:r>
        <w:t xml:space="preserve">Sydney</w:t>
      </w:r>
    </w:p>
    <w:bookmarkStart w:id="30" w:name="X3646bb88bd5f5f0e1c6d44d7081899c7da08cc8"/>
    <w:p>
      <w:pPr>
        <w:pStyle w:val="Heading1"/>
      </w:pPr>
      <w:r>
        <w:t xml:space="preserve">Bridging Creativity and Commerce: A Case Study on the Impact of a Graphic Designer in Australia Sydney</w:t>
      </w:r>
    </w:p>
    <w:p>
      <w:pPr>
        <w:pStyle w:val="FirstParagraph"/>
      </w:pPr>
      <w:r>
        <w:t xml:space="preserve">In the rapidly evolving landscape of modern marketing, visual communication is no longer merely an aesthetic enhancement; it is a critical business asset. This case study explores the multifaceted role of a</w:t>
      </w:r>
      <w:r>
        <w:t xml:space="preserve"> </w:t>
      </w:r>
      <w:r>
        <w:rPr>
          <w:bCs/>
          <w:b/>
        </w:rPr>
        <w:t xml:space="preserve">Graphic Designer</w:t>
      </w:r>
      <w:r>
        <w:t xml:space="preserve"> </w:t>
      </w:r>
      <w:r>
        <w:t xml:space="preserve">within one of the world's most competitive and dynamic urban environments:</w:t>
      </w:r>
      <w:r>
        <w:t xml:space="preserve"> </w:t>
      </w:r>
      <w:r>
        <w:rPr>
          <w:bCs/>
          <w:b/>
        </w:rPr>
        <w:t xml:space="preserve">Australia Sydney</w:t>
      </w:r>
      <w:r>
        <w:t xml:space="preserve">. By examining the intersection of local cultural nuances, high market expectations, and global design trends, we can understand how skilled design professionals drive brand equity and commercial success in this specific region.</w:t>
      </w:r>
    </w:p>
    <w:bookmarkStart w:id="20" w:name="introduction-to-the-market-context"/>
    <w:p>
      <w:pPr>
        <w:pStyle w:val="Heading2"/>
      </w:pPr>
      <w:r>
        <w:t xml:space="preserve">1. Introduction to the Market Context</w:t>
      </w:r>
    </w:p>
    <w:p>
      <w:pPr>
        <w:pStyle w:val="FirstParagraph"/>
      </w:pPr>
      <w:r>
        <w:rPr>
          <w:bCs/>
          <w:b/>
        </w:rPr>
        <w:t xml:space="preserve">Australia Sydney</w:t>
      </w:r>
      <w:r>
        <w:t xml:space="preserve"> </w:t>
      </w:r>
      <w:r>
        <w:t xml:space="preserve">serves as the economic heart of Australia, boasting a diverse population, a robust tourism industry, and a thriving startup ecosystem. For businesses operating in this city, standing out is not optional; it is essential. The visual language of the city is characterized by its vibrant harbor views, modern architectural marvels like the Sydney Opera House, and a laid-back yet sophisticated lifestyle culture. Consequently, brands targeting audiences in</w:t>
      </w:r>
      <w:r>
        <w:t xml:space="preserve"> </w:t>
      </w:r>
      <w:r>
        <w:rPr>
          <w:bCs/>
          <w:b/>
        </w:rPr>
        <w:t xml:space="preserve">Australia Sydney</w:t>
      </w:r>
      <w:r>
        <w:t xml:space="preserve"> </w:t>
      </w:r>
      <w:r>
        <w:t xml:space="preserve">must navigate a unique set of visual expectations. They are required to balance professionalism with approachability, and global sophistication with local authenticity.</w:t>
      </w:r>
    </w:p>
    <w:p>
      <w:pPr>
        <w:pStyle w:val="BodyText"/>
      </w:pPr>
      <w:r>
        <w:t xml:space="preserve">In this environment, the role of the</w:t>
      </w:r>
      <w:r>
        <w:t xml:space="preserve"> </w:t>
      </w:r>
      <w:r>
        <w:rPr>
          <w:bCs/>
          <w:b/>
        </w:rPr>
        <w:t xml:space="preserve">Graphic Designer</w:t>
      </w:r>
      <w:r>
        <w:t xml:space="preserve"> </w:t>
      </w:r>
      <w:r>
        <w:t xml:space="preserve">transcends simple image creation. The designer becomes a cultural translator, interpreting complex brand messages into visual narratives that resonate specifically with Sydney’s multicultural demographic. This case study analyzes how a dedicated</w:t>
      </w:r>
      <w:r>
        <w:t xml:space="preserve"> </w:t>
      </w:r>
      <w:r>
        <w:rPr>
          <w:bCs/>
          <w:b/>
        </w:rPr>
        <w:t xml:space="preserve">Graphic Designer</w:t>
      </w:r>
      <w:r>
        <w:t xml:space="preserve"> </w:t>
      </w:r>
      <w:r>
        <w:t xml:space="preserve">can leverage these local insights to create impactful campaigns.</w:t>
      </w:r>
    </w:p>
    <w:bookmarkEnd w:id="20"/>
    <w:bookmarkStart w:id="21" w:name="X18ef8f97b05caf983ab5130441e521c3d24e34b"/>
    <w:p>
      <w:pPr>
        <w:pStyle w:val="Heading2"/>
      </w:pPr>
      <w:r>
        <w:t xml:space="preserve">2. The Challenge: Visual Saturation and Cultural Nuance</w:t>
      </w:r>
    </w:p>
    <w:p>
      <w:pPr>
        <w:pStyle w:val="FirstParagraph"/>
      </w:pPr>
      <w:r>
        <w:t xml:space="preserve">A typical client, here referred to as "Harbour View Hospitality," faced significant challenges upon launching a new premium dining venue in the heart of</w:t>
      </w:r>
      <w:r>
        <w:t xml:space="preserve"> </w:t>
      </w:r>
      <w:r>
        <w:rPr>
          <w:bCs/>
          <w:b/>
        </w:rPr>
        <w:t xml:space="preserve">Australia Sydney</w:t>
      </w:r>
      <w:r>
        <w:t xml:space="preserve">. Despite offering exceptional culinary experiences, their initial branding failed to attract the desired high-end clientele. The primary issues identified were:</w:t>
      </w:r>
    </w:p>
    <w:p>
      <w:pPr>
        <w:numPr>
          <w:ilvl w:val="0"/>
          <w:numId w:val="1001"/>
        </w:numPr>
        <w:pStyle w:val="Compact"/>
      </w:pPr>
      <w:r>
        <w:rPr>
          <w:bCs/>
          <w:b/>
        </w:rPr>
        <w:t xml:space="preserve">Lack of Local Identity:</w:t>
      </w:r>
      <w:r>
        <w:t xml:space="preserve"> </w:t>
      </w:r>
      <w:r>
        <w:t xml:space="preserve">The existing visual identity felt generic and could have been placed in London, New York, or Tokyo. It lacked the distinct character associated with</w:t>
      </w:r>
      <w:r>
        <w:t xml:space="preserve"> </w:t>
      </w:r>
      <w:r>
        <w:rPr>
          <w:bCs/>
          <w:b/>
        </w:rPr>
        <w:t xml:space="preserve">Australia Sydney</w:t>
      </w:r>
      <w:r>
        <w:t xml:space="preserve">.</w:t>
      </w:r>
    </w:p>
    <w:p>
      <w:pPr>
        <w:numPr>
          <w:ilvl w:val="0"/>
          <w:numId w:val="1001"/>
        </w:numPr>
        <w:pStyle w:val="Compact"/>
      </w:pPr>
      <w:r>
        <w:rPr>
          <w:bCs/>
          <w:b/>
        </w:rPr>
        <w:t xml:space="preserve">Inconsistent Branding:</w:t>
      </w:r>
      <w:r>
        <w:t xml:space="preserve"> </w:t>
      </w:r>
      <w:r>
        <w:t xml:space="preserve">Digital assets clashed with physical signage, causing confusion among consumers.</w:t>
      </w:r>
    </w:p>
    <w:p>
      <w:pPr>
        <w:numPr>
          <w:ilvl w:val="0"/>
          <w:numId w:val="1001"/>
        </w:numPr>
        <w:pStyle w:val="Compact"/>
      </w:pPr>
      <w:r>
        <w:rPr>
          <w:bCs/>
          <w:b/>
        </w:rPr>
        <w:t xml:space="preserve">Cultural Misalignment:</w:t>
      </w:r>
      <w:r>
        <w:t xml:space="preserve"> </w:t>
      </w:r>
      <w:r>
        <w:t xml:space="preserve">The color palette and typography did not align with the premium yet relaxed aesthetic preferred by Sydney’s affluent demographic.</w:t>
      </w:r>
    </w:p>
    <w:p>
      <w:pPr>
        <w:pStyle w:val="FirstParagraph"/>
      </w:pPr>
      <w:r>
        <w:t xml:space="preserve">The core challenge was to reinvent the brand identity to reflect both luxury and the unique spirit of living in one of the world's most beautiful cities, a task requiring a highly specialized</w:t>
      </w:r>
      <w:r>
        <w:t xml:space="preserve"> </w:t>
      </w:r>
      <w:r>
        <w:rPr>
          <w:bCs/>
          <w:b/>
        </w:rPr>
        <w:t xml:space="preserve">Graphic Designer</w:t>
      </w:r>
      <w:r>
        <w:t xml:space="preserve">.</w:t>
      </w:r>
    </w:p>
    <w:bookmarkEnd w:id="21"/>
    <w:bookmarkStart w:id="25" w:name="X0fb3f0c4385ea5799cc6fc8907a502356492644"/>
    <w:p>
      <w:pPr>
        <w:pStyle w:val="Heading2"/>
      </w:pPr>
      <w:r>
        <w:t xml:space="preserve">3. The Solution: Strategic Design Intervention</w:t>
      </w:r>
    </w:p>
    <w:p>
      <w:pPr>
        <w:pStyle w:val="FirstParagraph"/>
      </w:pPr>
      <w:r>
        <w:t xml:space="preserve">To address these issues, Harbour View Hospitality engaged a senior</w:t>
      </w:r>
      <w:r>
        <w:t xml:space="preserve"> </w:t>
      </w:r>
      <w:r>
        <w:rPr>
          <w:bCs/>
          <w:b/>
        </w:rPr>
        <w:t xml:space="preserve">Graphic Designer</w:t>
      </w:r>
    </w:p>
    <w:bookmarkStart w:id="22" w:name="a.-deep-cultural-research"/>
    <w:p>
      <w:pPr>
        <w:pStyle w:val="Heading3"/>
      </w:pPr>
      <w:r>
        <w:t xml:space="preserve">A. Deep Cultural Research</w:t>
      </w:r>
    </w:p>
    <w:p>
      <w:pPr>
        <w:pStyle w:val="FirstParagraph"/>
      </w:pPr>
      <w:r>
        <w:t xml:space="preserve">The first step involved extensive market research specific to</w:t>
      </w:r>
      <w:r>
        <w:t xml:space="preserve"> </w:t>
      </w:r>
      <w:r>
        <w:rPr>
          <w:bCs/>
          <w:b/>
        </w:rPr>
        <w:t xml:space="preserve">Australia Sydney</w:t>
      </w:r>
      <w:r>
        <w:t xml:space="preserve">. The designer analyzed competitor branding in areas such as Bondi Beach, the CBD, and the Inner West. They identified a trend towards "organic modernism"—a design style that combines clean lines with natural textures and earthy tones, reflecting Sydney’s connection to nature. The</w:t>
      </w:r>
      <w:r>
        <w:t xml:space="preserve"> </w:t>
      </w:r>
      <w:r>
        <w:rPr>
          <w:bCs/>
          <w:b/>
        </w:rPr>
        <w:t xml:space="preserve">Graphic Designer</w:t>
      </w:r>
      <w:r>
        <w:t xml:space="preserve"> </w:t>
      </w:r>
      <w:r>
        <w:t xml:space="preserve">utilized these insights to propose a new direction that felt native to the city.</w:t>
      </w:r>
    </w:p>
    <w:bookmarkEnd w:id="22"/>
    <w:bookmarkStart w:id="23" w:name="b.-visual-identity-overhaul"/>
    <w:p>
      <w:pPr>
        <w:pStyle w:val="Heading3"/>
      </w:pPr>
      <w:r>
        <w:t xml:space="preserve">B. Visual Identity Overhaul</w:t>
      </w:r>
    </w:p>
    <w:p>
      <w:pPr>
        <w:pStyle w:val="FirstParagraph"/>
      </w:pPr>
      <w:r>
        <w:t xml:space="preserve">The rebranding process focused on creating a logo and visual system that incorporated subtle references to Sydney’s landmarks without being cliché. Instead of using direct imagery of the Opera House, the designer used geometric shapes inspired by its sails in the negative space of the typography. The color palette shifted from harsh blacks and whites to deep ocean blues, sandstone beiges, and eucalyptus greens. This specific aesthetic choice was crucial for connecting with consumers in</w:t>
      </w:r>
      <w:r>
        <w:t xml:space="preserve"> </w:t>
      </w:r>
      <w:r>
        <w:rPr>
          <w:bCs/>
          <w:b/>
        </w:rPr>
        <w:t xml:space="preserve">Australia Sydney</w:t>
      </w:r>
      <w:r>
        <w:t xml:space="preserve">, who value environmental consciousness and local heritage.</w:t>
      </w:r>
    </w:p>
    <w:bookmarkEnd w:id="23"/>
    <w:bookmarkStart w:id="24" w:name="c.-multi-platform-consistency"/>
    <w:p>
      <w:pPr>
        <w:pStyle w:val="Heading3"/>
      </w:pPr>
      <w:r>
        <w:t xml:space="preserve">C. Multi-Platform Consistency</w:t>
      </w:r>
    </w:p>
    <w:p>
      <w:pPr>
        <w:pStyle w:val="FirstParagraph"/>
      </w:pPr>
      <w:r>
        <w:t xml:space="preserve">A significant part of the</w:t>
      </w:r>
      <w:r>
        <w:t xml:space="preserve"> </w:t>
      </w:r>
      <w:r>
        <w:rPr>
          <w:bCs/>
          <w:b/>
        </w:rPr>
        <w:t xml:space="preserve">Graphic Designer’s</w:t>
      </w:r>
      <w:r>
        <w:t xml:space="preserve"> </w:t>
      </w:r>
      <w:r>
        <w:t xml:space="preserve">role was ensuring consistency across all touchpoints. This included menu design, social media graphics, staff uniforms, and environmental signage. The designer created a comprehensive brand guideline document that outlined how the visual identity should adapt to different mediums while maintaining core recognizability.</w:t>
      </w:r>
    </w:p>
    <w:bookmarkEnd w:id="24"/>
    <w:bookmarkEnd w:id="25"/>
    <w:bookmarkStart w:id="26" w:name="implementation-and-execution"/>
    <w:p>
      <w:pPr>
        <w:pStyle w:val="Heading2"/>
      </w:pPr>
      <w:r>
        <w:t xml:space="preserve">4. Implementation and Execution</w:t>
      </w:r>
    </w:p>
    <w:p>
      <w:pPr>
        <w:pStyle w:val="FirstParagraph"/>
      </w:pPr>
      <w:r>
        <w:t xml:space="preserve">The execution phase required meticulous attention to detail. The</w:t>
      </w:r>
      <w:r>
        <w:t xml:space="preserve"> </w:t>
      </w:r>
      <w:r>
        <w:rPr>
          <w:bCs/>
          <w:b/>
        </w:rPr>
        <w:t xml:space="preserve">Graphic Designer</w:t>
      </w:r>
      <w:r>
        <w:t xml:space="preserve"> </w:t>
      </w:r>
      <w:r>
        <w:t xml:space="preserve">collaborated closely with local print vendors in Sydney to ensure that the chosen materials—such as recycled card stocks for menus and high-quality vinyl for signage—met the premium standards expected by local customers. Digital assets were optimized for various screen sizes, recognizing that a significant portion of Sydney’s dining decisions are made via mobile devices while on the go.</w:t>
      </w:r>
    </w:p>
    <w:p>
      <w:pPr>
        <w:pStyle w:val="BodyText"/>
      </w:pPr>
      <w:r>
        <w:rPr>
          <w:bCs/>
          <w:b/>
        </w:rPr>
        <w:t xml:space="preserve">Key Insight:</w:t>
      </w:r>
      <w:r>
        <w:t xml:space="preserve"> </w:t>
      </w:r>
      <w:r>
        <w:t xml:space="preserve">In</w:t>
      </w:r>
      <w:r>
        <w:t xml:space="preserve"> </w:t>
      </w:r>
      <w:r>
        <w:rPr>
          <w:bCs/>
          <w:b/>
        </w:rPr>
        <w:t xml:space="preserve">Australia Sydney</w:t>
      </w:r>
      <w:r>
        <w:t xml:space="preserve">, sustainability is not just a trend but an expectation. The choice of eco-friendly materials by the design team reinforced the brand’s values, appealing to the environmentally aware consumers of the region.</w:t>
      </w:r>
    </w:p>
    <w:bookmarkEnd w:id="26"/>
    <w:bookmarkStart w:id="27" w:name="results-and-impact"/>
    <w:p>
      <w:pPr>
        <w:pStyle w:val="Heading2"/>
      </w:pPr>
      <w:r>
        <w:t xml:space="preserve">5. Results and Impact</w:t>
      </w:r>
    </w:p>
    <w:p>
      <w:pPr>
        <w:pStyle w:val="FirstParagraph"/>
      </w:pPr>
      <w:r>
        <w:t xml:space="preserve">Six months post-launch, Harbour View Hospitality reported measurable improvements attributable to the strategic interventions led by their</w:t>
      </w:r>
      <w:r>
        <w:t xml:space="preserve"> </w:t>
      </w:r>
      <w:r>
        <w:rPr>
          <w:bCs/>
          <w:b/>
        </w:rPr>
        <w:t xml:space="preserve">Graphic Designer</w:t>
      </w:r>
      <w:r>
        <w:t xml:space="preserve">.</w:t>
      </w:r>
    </w:p>
    <w:p>
      <w:pPr>
        <w:numPr>
          <w:ilvl w:val="0"/>
          <w:numId w:val="1002"/>
        </w:numPr>
        <w:pStyle w:val="Compact"/>
      </w:pPr>
      <w:r>
        <w:rPr>
          <w:bCs/>
          <w:b/>
        </w:rPr>
        <w:t xml:space="preserve">Award-Winning Recognition:</w:t>
      </w:r>
      <w:r>
        <w:t xml:space="preserve"> </w:t>
      </w:r>
      <w:r>
        <w:t xml:space="preserve">The new branding received shortlist status in the Australian Design Awards, highlighting its success in meeting high industry standards within Australia.</w:t>
      </w:r>
    </w:p>
    <w:p>
      <w:pPr>
        <w:numPr>
          <w:ilvl w:val="0"/>
          <w:numId w:val="1002"/>
        </w:numPr>
        <w:pStyle w:val="Compact"/>
      </w:pPr>
      <w:r>
        <w:rPr>
          <w:bCs/>
          <w:b/>
        </w:rPr>
        <w:t xml:space="preserve">Increased Foot Traffic:</w:t>
      </w:r>
      <w:r>
        <w:t xml:space="preserve"> </w:t>
      </w:r>
      <w:r>
        <w:t xml:space="preserve">Customer surveys indicated that 40% of new patrons were drawn in by the unique and aesthetically pleasing exterior signage, which stood out against competitors in</w:t>
      </w:r>
      <w:r>
        <w:t xml:space="preserve"> </w:t>
      </w:r>
      <w:r>
        <w:rPr>
          <w:bCs/>
          <w:b/>
        </w:rPr>
        <w:t xml:space="preserve">Australia Sydney</w:t>
      </w:r>
      <w:r>
        <w:t xml:space="preserve">.</w:t>
      </w:r>
    </w:p>
    <w:p>
      <w:pPr>
        <w:numPr>
          <w:ilvl w:val="0"/>
          <w:numId w:val="1002"/>
        </w:numPr>
        <w:pStyle w:val="Compact"/>
      </w:pPr>
      <w:r>
        <w:rPr>
          <w:bCs/>
          <w:b/>
        </w:rPr>
        <w:t xml:space="preserve">Social Media Engagement:</w:t>
      </w:r>
      <w:r>
        <w:t xml:space="preserve"> </w:t>
      </w:r>
      <w:r>
        <w:t xml:space="preserve">The cohesive visual identity led to a 65% increase in user-generated content on Instagram, as customers found the new aesthetic highly "shareable."</w:t>
      </w:r>
    </w:p>
    <w:bookmarkEnd w:id="27"/>
    <w:bookmarkStart w:id="28" w:name="conclusion-the-strategic-value-of-design"/>
    <w:p>
      <w:pPr>
        <w:pStyle w:val="Heading2"/>
      </w:pPr>
      <w:r>
        <w:t xml:space="preserve">6. Conclusion: The Strategic Value of Design</w:t>
      </w:r>
    </w:p>
    <w:p>
      <w:pPr>
        <w:pStyle w:val="FirstParagraph"/>
      </w:pPr>
      <w:r>
        <w:t xml:space="preserve">This case study demonstrates that a</w:t>
      </w:r>
      <w:r>
        <w:t xml:space="preserve"> </w:t>
      </w:r>
      <w:r>
        <w:rPr>
          <w:bCs/>
          <w:b/>
        </w:rPr>
        <w:t xml:space="preserve">Graphic Designer</w:t>
      </w:r>
      <w:r>
        <w:t xml:space="preserve"> </w:t>
      </w:r>
      <w:r>
        <w:t xml:space="preserve">is far more than an artist; they are a strategic partner in business growth. In the context of</w:t>
      </w:r>
      <w:r>
        <w:t xml:space="preserve"> </w:t>
      </w:r>
      <w:r>
        <w:rPr>
          <w:bCs/>
          <w:b/>
        </w:rPr>
        <w:t xml:space="preserve">Australia Sydney</w:t>
      </w:r>
      <w:r>
        <w:t xml:space="preserve">, where cultural sensitivity and high aesthetic standards are paramount, the ability to craft visuals that resonate with local identity is invaluable. The success of Harbour View Hospitality underscores the necessity of hiring designers who understand not just design principles, but also the specific market dynamics of</w:t>
      </w:r>
      <w:r>
        <w:t xml:space="preserve"> </w:t>
      </w:r>
      <w:r>
        <w:rPr>
          <w:bCs/>
          <w:b/>
        </w:rPr>
        <w:t xml:space="preserve">Australia Sydney</w:t>
      </w:r>
      <w:r>
        <w:t xml:space="preserve">.</w:t>
      </w:r>
    </w:p>
    <w:p>
      <w:pPr>
        <w:pStyle w:val="BodyText"/>
      </w:pPr>
      <w:r>
        <w:t xml:space="preserve">For businesses looking to establish or strengthen their presence in this vibrant city, investing in professional graphic design services is not an expense but a critical investment. The right</w:t>
      </w:r>
      <w:r>
        <w:t xml:space="preserve"> </w:t>
      </w:r>
      <w:r>
        <w:rPr>
          <w:bCs/>
          <w:b/>
        </w:rPr>
        <w:t xml:space="preserve">Graphic Designer</w:t>
      </w:r>
      <w:r>
        <w:t xml:space="preserve"> </w:t>
      </w:r>
      <w:r>
        <w:t xml:space="preserve">can transform a brand’s narrative, ensuring it speaks fluently to the hearts and minds of consumers in</w:t>
      </w:r>
      <w:r>
        <w:t xml:space="preserve"> </w:t>
      </w:r>
      <w:r>
        <w:rPr>
          <w:bCs/>
          <w:b/>
        </w:rPr>
        <w:t xml:space="preserve">Australia Sydney</w:t>
      </w:r>
      <w:r>
        <w:t xml:space="preserve">, ultimately driving long-term commercial success.</w:t>
      </w:r>
    </w:p>
    <w:bookmarkEnd w:id="28"/>
    <w:bookmarkStart w:id="29" w:name="recommendations-for-future-businesses"/>
    <w:p>
      <w:pPr>
        <w:pStyle w:val="Heading2"/>
      </w:pPr>
      <w:r>
        <w:t xml:space="preserve">7. Recommendations for Future Businesses</w:t>
      </w:r>
    </w:p>
    <w:p>
      <w:pPr>
        <w:pStyle w:val="FirstParagraph"/>
      </w:pPr>
      <w:r>
        <w:t xml:space="preserve">Based on this case study, we recommend the following for businesses operating in or expanding to this region:</w:t>
      </w:r>
    </w:p>
    <w:p>
      <w:pPr>
        <w:numPr>
          <w:ilvl w:val="0"/>
          <w:numId w:val="1003"/>
        </w:numPr>
        <w:pStyle w:val="Compact"/>
      </w:pPr>
      <w:r>
        <w:rPr>
          <w:bCs/>
          <w:b/>
        </w:rPr>
        <w:t xml:space="preserve">Hire Locally or Regionally:</w:t>
      </w:r>
      <w:r>
        <w:t xml:space="preserve"> </w:t>
      </w:r>
      <w:r>
        <w:t xml:space="preserve">Seek out a</w:t>
      </w:r>
      <w:r>
        <w:t xml:space="preserve"> </w:t>
      </w:r>
      <w:r>
        <w:rPr>
          <w:bCs/>
          <w:b/>
        </w:rPr>
        <w:t xml:space="preserve">Graphic Designer</w:t>
      </w:r>
      <w:r>
        <w:t xml:space="preserve"> </w:t>
      </w:r>
      <w:r>
        <w:t xml:space="preserve">who has experience with the Australian market to ensure cultural relevance.</w:t>
      </w:r>
    </w:p>
    <w:p>
      <w:pPr>
        <w:numPr>
          <w:ilvl w:val="0"/>
          <w:numId w:val="1003"/>
        </w:numPr>
        <w:pStyle w:val="Compact"/>
      </w:pPr>
      <w:r>
        <w:rPr>
          <w:bCs/>
          <w:b/>
        </w:rPr>
        <w:t xml:space="preserve">Prioritize Digital Integration:</w:t>
      </w:r>
    </w:p>
    <w:p>
      <w:pPr>
        <w:numPr>
          <w:ilvl w:val="0"/>
          <w:numId w:val="1000"/>
        </w:numPr>
        <w:pStyle w:val="Compact"/>
      </w:pPr>
      <w:r>
        <w:t xml:space="preserve">Australia Sydney users are highly digital; ensure your design works seamlessly online and offline.</w:t>
      </w:r>
    </w:p>
    <w:p>
      <w:pPr>
        <w:numPr>
          <w:ilvl w:val="0"/>
          <w:numId w:val="1003"/>
        </w:numPr>
        <w:pStyle w:val="Compact"/>
      </w:pPr>
      <w:r>
        <w:rPr>
          <w:iCs/>
          <w:i/>
        </w:rPr>
        <w:t xml:space="preserve">Sustainability Matters:</w:t>
      </w:r>
      <w:r>
        <w:t xml:space="preserve">Incorporate eco-friendly practices in your physical design materials to align with local values.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Graphic Designer in Australia Sydney</dc:title>
  <dc:creator/>
  <dc:language>en</dc:language>
  <cp:keywords/>
  <dcterms:created xsi:type="dcterms:W3CDTF">2026-07-29T03:26:04Z</dcterms:created>
  <dcterms:modified xsi:type="dcterms:W3CDTF">2026-07-29T03:26:04Z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