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Graphic</w:t>
      </w:r>
      <w:r>
        <w:t xml:space="preserve"> </w:t>
      </w:r>
      <w:r>
        <w:t xml:space="preserve">Design</w:t>
      </w:r>
      <w:r>
        <w:t xml:space="preserve"> </w:t>
      </w:r>
      <w:r>
        <w:t xml:space="preserve">in</w:t>
      </w:r>
      <w:r>
        <w:t xml:space="preserve"> </w:t>
      </w:r>
      <w:r>
        <w:t xml:space="preserve">Canada</w:t>
      </w:r>
      <w:r>
        <w:t xml:space="preserve"> </w:t>
      </w:r>
      <w:r>
        <w:t xml:space="preserve">Vancouver</w:t>
      </w:r>
    </w:p>
    <w:bookmarkStart w:id="34" w:name="X3497f69c1318c4ef900e0f62b5bf8e2ffab9fac"/>
    <w:p>
      <w:pPr>
        <w:pStyle w:val="Heading1"/>
      </w:pPr>
      <w:r>
        <w:t xml:space="preserve">Bridging Nature and Commerce: A Case Study on Effective Graphic Design Strategies in Canada Vancouver</w:t>
      </w:r>
    </w:p>
    <w:p>
      <w:pPr>
        <w:pStyle w:val="FirstParagraph"/>
      </w:pPr>
      <w:r>
        <w:rPr>
          <w:bCs/>
          <w:b/>
        </w:rPr>
        <w:t xml:space="preserve">Date:</w:t>
      </w:r>
      <w:r>
        <w:t xml:space="preserve"> </w:t>
      </w:r>
      <w:r>
        <w:t xml:space="preserve">October 2023</w:t>
      </w:r>
      <w:r>
        <w:br/>
      </w:r>
      <w:r>
        <w:rPr>
          <w:bCs/>
          <w:b/>
        </w:rPr>
        <w:t xml:space="preserve">Subject:</w:t>
      </w:r>
      <w:hyperlink w:anchor="main-content">
        <w:r>
          <w:rPr>
            <w:rStyle w:val="Hyperlink"/>
          </w:rPr>
          <w:t xml:space="preserve">Graphic Designer</w:t>
        </w:r>
      </w:hyperlink>
      <w:r>
        <w:br/>
      </w:r>
      <w:r>
        <w:rPr>
          <w:bCs/>
          <w:b/>
        </w:rPr>
        <w:t xml:space="preserve">Location Context:</w:t>
      </w:r>
      <w:hyperlink w:anchor="location-context">
        <w:r>
          <w:rPr>
            <w:rStyle w:val="Hyperlink"/>
          </w:rPr>
          <w:t xml:space="preserve">Canada Vancouver</w:t>
        </w:r>
      </w:hyperlink>
      <w:r>
        <w:br/>
      </w:r>
    </w:p>
    <w:p>
      <w:pPr>
        <w:pStyle w:val="BodyText"/>
      </w:pPr>
      <w:r>
        <w:t xml:space="preserve">This document analyzes how a specialized approach by a professional Graphic Designer can drive brand success in the unique cultural and environmental landscape of Canada Vancouver.</w:t>
      </w:r>
    </w:p>
    <w:bookmarkStart w:id="20" w:name="main-content"/>
    <w:p>
      <w:pPr>
        <w:pStyle w:val="Heading2"/>
      </w:pPr>
      <w:r>
        <w:t xml:space="preserve">1. Executive Summary</w:t>
      </w:r>
    </w:p>
    <w:p>
      <w:pPr>
        <w:pStyle w:val="FirstParagraph"/>
      </w:pPr>
      <w:r>
        <w:t xml:space="preserve">In the contemporary digital economy, visual communication serves as the primary interface between brands and consumers. This case study examines how a skilled Graphic Designer must adapt their creative process to meet the specific demands of a high-density, environmentally conscious market. By focusing on the geographic and cultural nuances of Canada Vancouver, we illustrate that effective design is not merely aesthetic but strategic. The integration of local identity with global design standards allows brands to establish immediate trust and relevance.</w:t>
      </w:r>
    </w:p>
    <w:bookmarkEnd w:id="20"/>
    <w:bookmarkStart w:id="23" w:name="location-context"/>
    <w:p>
      <w:pPr>
        <w:pStyle w:val="Heading2"/>
      </w:pPr>
      <w:r>
        <w:t xml:space="preserve">2. Location Context: The Unique Landscape of Canada Vancouver</w:t>
      </w:r>
    </w:p>
    <w:p>
      <w:pPr>
        <w:pStyle w:val="FirstParagraph"/>
      </w:pPr>
      <w:r>
        <w:t xml:space="preserve">To understand the requirements for a successful Graphic Designer, one must first analyze the market in Canada Vancouver. This city is distinct from other major metropolitan areas due to its profound connection with nature, its multicultural demographics, and its progressive economic policies.</w:t>
      </w:r>
    </w:p>
    <w:bookmarkStart w:id="21" w:name="environmental-consciousness"/>
    <w:p>
      <w:pPr>
        <w:pStyle w:val="Heading3"/>
      </w:pPr>
      <w:r>
        <w:t xml:space="preserve">2.1 Environmental Consciousness</w:t>
      </w:r>
    </w:p>
    <w:p>
      <w:pPr>
        <w:pStyle w:val="FirstParagraph"/>
      </w:pPr>
      <w:r>
        <w:t xml:space="preserve">Vancouver is frequently cited as one of the most eco-friendly cities in the world. Residents prioritize sustainability in their purchasing decisions. Consequently, branding materials must reflect values such as green energy, minimalism, and ethical sourcing. A Graphic Designer working in this region cannot rely on excessive waste or outdated print methods; they must advocate for sustainable design practices.</w:t>
      </w:r>
    </w:p>
    <w:bookmarkEnd w:id="21"/>
    <w:bookmarkStart w:id="22" w:name="multicultural-diversity"/>
    <w:p>
      <w:pPr>
        <w:pStyle w:val="Heading3"/>
      </w:pPr>
      <w:r>
        <w:t xml:space="preserve">2.2 Multicultural Diversity</w:t>
      </w:r>
    </w:p>
    <w:p>
      <w:pPr>
        <w:pStyle w:val="FirstParagraph"/>
      </w:pPr>
      <w:r>
        <w:t xml:space="preserve">Vancouver boasts one of the highest rates of foreign-born residents globally. This diversity demands that visual communication transcends language barriers and appeals to a wide array of cultural backgrounds. A Graphic Designer must utilize universal symbols and inclusive imagery to ensure resonance across Asian, European, Indigenous, and other communities.</w:t>
      </w:r>
    </w:p>
    <w:bookmarkEnd w:id="22"/>
    <w:bookmarkEnd w:id="23"/>
    <w:bookmarkStart w:id="25" w:name="design-challenge"/>
    <w:p>
      <w:pPr>
        <w:pStyle w:val="Heading2"/>
      </w:pPr>
      <w:r>
        <w:t xml:space="preserve">3. The Design Challenge</w:t>
      </w:r>
    </w:p>
    <w:p>
      <w:pPr>
        <w:pStyle w:val="FirstParagraph"/>
      </w:pPr>
      <w:r>
        <w:t xml:space="preserve">The subject of this case study is "GreenWave Tech," a fictional startup specializing in renewable energy solutions for residential homes. The company aimed to launch its services specifically in the Greater Vancouver area. Their primary challenge was to differentiate themselves from competitors who were using generic, corporate imagery.</w:t>
      </w:r>
    </w:p>
    <w:bookmarkStart w:id="24" w:name="objectives"/>
    <w:p>
      <w:pPr>
        <w:pStyle w:val="Heading3"/>
      </w:pPr>
      <w:r>
        <w:t xml:space="preserve">3.1 Objectives</w:t>
      </w:r>
    </w:p>
    <w:p>
      <w:pPr>
        <w:numPr>
          <w:ilvl w:val="0"/>
          <w:numId w:val="1001"/>
        </w:numPr>
        <w:pStyle w:val="Compact"/>
      </w:pPr>
      <w:r>
        <w:rPr>
          <w:bCs/>
          <w:b/>
        </w:rPr>
        <w:t xml:space="preserve">Audience Connection:</w:t>
      </w:r>
      <w:r>
        <w:t xml:space="preserve">Create an emotional bond with eco-conscious homeowners.</w:t>
      </w:r>
    </w:p>
    <w:p>
      <w:pPr>
        <w:numPr>
          <w:ilvl w:val="0"/>
          <w:numId w:val="1001"/>
        </w:numPr>
        <w:pStyle w:val="Compact"/>
      </w:pPr>
      <w:r>
        <w:rPr>
          <w:bCs/>
          <w:b/>
        </w:rPr>
        <w:t xml:space="preserve">Cultural Relevance:</w:t>
      </w:r>
      <w:r>
        <w:t xml:space="preserve">Incorporate elements that reflect the local geography of Canada Vancouver, including mountains and water.</w:t>
      </w:r>
    </w:p>
    <w:p>
      <w:pPr>
        <w:numPr>
          <w:ilvl w:val="0"/>
          <w:numId w:val="1001"/>
        </w:numPr>
        <w:pStyle w:val="Compact"/>
      </w:pPr>
      <w:r>
        <w:rPr>
          <w:bCs/>
          <w:b/>
        </w:rPr>
        <w:t xml:space="preserve">Digital Integration</w:t>
      </w:r>
      <w:r>
        <w:t xml:space="preserve">: Ensure all Graphic Designer outputs are optimized for mobile-first consumption while maintaining high-quality print materials for local trade shows.</w:t>
      </w:r>
    </w:p>
    <w:bookmarkEnd w:id="24"/>
    <w:bookmarkEnd w:id="25"/>
    <w:bookmarkStart w:id="29" w:name="methodology"/>
    <w:p>
      <w:pPr>
        <w:pStyle w:val="Heading2"/>
      </w:pPr>
      <w:r>
        <w:t xml:space="preserve">4. Methodology: The Graphic Designer's Process</w:t>
      </w:r>
    </w:p>
    <w:p>
      <w:pPr>
        <w:pStyle w:val="FirstParagraph"/>
      </w:pPr>
      <w:r>
        <w:t xml:space="preserve">The assigned Graphic Designer initiated the project with a comprehensive research phase, focusing on the intersection of technology and nature. The goal was to avoid clichés, such as simple leaf icons, and instead develop a sophisticated visual language.</w:t>
      </w:r>
    </w:p>
    <w:bookmarkStart w:id="26" w:name="research-and-inspiration"/>
    <w:p>
      <w:pPr>
        <w:pStyle w:val="Heading3"/>
      </w:pPr>
      <w:r>
        <w:t xml:space="preserve">4.1 Research and Inspiration</w:t>
      </w:r>
    </w:p>
    <w:p>
      <w:pPr>
        <w:pStyle w:val="FirstParagraph"/>
      </w:pPr>
      <w:r>
        <w:t xml:space="preserve">The Graphic Designer conducted field studies in Canada Vancouver neighborhoods like West Point Grey and Kitsilano. They analyzed local architectural trends, which favor glass, wood, and steel—materials that blend indoor comfort with outdoor views. This observation informed the color palette selection: muted grays for technology paired with organic greens for sustainability.</w:t>
      </w:r>
    </w:p>
    <w:bookmarkEnd w:id="26"/>
    <w:bookmarkStart w:id="27" w:name="typography-and-layout"/>
    <w:p>
      <w:pPr>
        <w:pStyle w:val="Heading3"/>
      </w:pPr>
      <w:r>
        <w:t xml:space="preserve">4.2 Typography and Layout</w:t>
      </w:r>
    </w:p>
    <w:p>
      <w:pPr>
        <w:pStyle w:val="FirstParagraph"/>
      </w:pPr>
      <w:r>
        <w:t xml:space="preserve">In alignment with modern minimalist trends prevalent in Canada Vancouver’s design scene, the Graphic Designer selected a clean, sans-serif typeface. This choice ensures readability on digital devices and conveys transparency—a key value for consumers investigating energy contracts. The layout utilized significant white space to represent clarity and efficiency.</w:t>
      </w:r>
    </w:p>
    <w:bookmarkEnd w:id="27"/>
    <w:bookmarkStart w:id="28" w:name="symbolism-and-imagery"/>
    <w:p>
      <w:pPr>
        <w:pStyle w:val="Heading3"/>
      </w:pPr>
      <w:r>
        <w:t xml:space="preserve">4.3 Symbolism and Imagery</w:t>
      </w:r>
    </w:p>
    <w:p>
      <w:pPr>
        <w:pStyle w:val="FirstParagraph"/>
      </w:pPr>
      <w:r>
        <w:t xml:space="preserve">To honor the specific geographic location, the Graphic Designer developed a logo that abstractly merges the silhouette of the Coast Mountains with circuit board pathways. This dual imagery communicates that technology can coexist harmoniously with nature. For marketing collateral, photography focused on diverse families interacting with green spaces, ensuring inclusivity and local relatability.</w:t>
      </w:r>
    </w:p>
    <w:bookmarkEnd w:id="28"/>
    <w:bookmarkEnd w:id="29"/>
    <w:bookmarkStart w:id="30" w:name="implementation"/>
    <w:p>
      <w:pPr>
        <w:pStyle w:val="Heading2"/>
      </w:pPr>
      <w:r>
        <w:t xml:space="preserve">5. Implementation and Execution</w:t>
      </w:r>
    </w:p>
    <w:p>
      <w:pPr>
        <w:pStyle w:val="FirstParagraph"/>
      </w:pPr>
      <w:r>
        <w:t xml:space="preserve">The deliverables created by the Graphic Designer included a brand style guide, website UI/UX design, social media assets, and physical brochures printed on recycled paper.</w:t>
      </w:r>
    </w:p>
    <w:p>
      <w:pPr>
        <w:pStyle w:val="BlockText"/>
      </w:pPr>
      <w:r>
        <w:t xml:space="preserve">"The visual identity had to speak softly but confidently. In Canada Vancouver, people are educated about environmental issues; they can spot greenwashing immediately. The design needed to prove authenticity through detail."</w:t>
      </w:r>
    </w:p>
    <w:p>
      <w:pPr>
        <w:pStyle w:val="FirstParagraph"/>
      </w:pPr>
      <w:r>
        <w:t xml:space="preserve">The Graphic Designer collaborated closely with local printers in the city to source FSC-certified paper stocks for all physical materials. This step was crucial for maintaining integrity within the Canadian market, where supply chain ethics are heavily scrutinized.</w:t>
      </w:r>
    </w:p>
    <w:bookmarkEnd w:id="30"/>
    <w:bookmarkStart w:id="31" w:name="results"/>
    <w:p>
      <w:pPr>
        <w:pStyle w:val="Heading2"/>
      </w:pPr>
      <w:r>
        <w:t xml:space="preserve">6. Results and Impact</w:t>
      </w:r>
    </w:p>
    <w:p>
      <w:pPr>
        <w:pStyle w:val="FirstParagraph"/>
      </w:pPr>
      <w:r>
        <w:t xml:space="preserve">Six months post-launch, GreenWave Tech experienced a significant shift in market perception. The data indicates that the specific design choices made by the Graphic Designer directly influenced consumer behavior.</w:t>
      </w:r>
    </w:p>
    <w:p>
      <w:pPr>
        <w:numPr>
          <w:ilvl w:val="0"/>
          <w:numId w:val="1002"/>
        </w:numPr>
        <w:pStyle w:val="Compact"/>
      </w:pPr>
      <w:r>
        <w:rPr>
          <w:bCs/>
          <w:b/>
        </w:rPr>
        <w:t xml:space="preserve">Increase in Leads:</w:t>
      </w:r>
      <w:r>
        <w:t xml:space="preserve">A 40% increase in website traffic attributed to optimized visual branding and local SEO integration.</w:t>
      </w:r>
    </w:p>
    <w:p>
      <w:pPr>
        <w:numPr>
          <w:ilvl w:val="0"/>
          <w:numId w:val="1002"/>
        </w:numPr>
        <w:pStyle w:val="Compact"/>
      </w:pPr>
      <w:r>
        <w:rPr>
          <w:bCs/>
          <w:b/>
        </w:rPr>
        <w:t xml:space="preserve">Social Engagement:</w:t>
      </w:r>
      <w:r>
        <w:t xml:space="preserve">Social media posts featuring the new mountain-inspired graphics saw a 60% higher engagement rate compared to previous industry standards.</w:t>
      </w:r>
    </w:p>
    <w:p>
      <w:pPr>
        <w:numPr>
          <w:ilvl w:val="0"/>
          <w:numId w:val="1002"/>
        </w:numPr>
        <w:pStyle w:val="Compact"/>
      </w:pPr>
      <w:r>
        <w:rPr>
          <w:bCs/>
          <w:b/>
        </w:rPr>
        <w:t xml:space="preserve">Brand Recognition:</w:t>
      </w:r>
      <w:r>
        <w:t xml:space="preserve">A survey conducted in Canada Vancouver revealed that 75% of respondents associated the brand with "trustworthiness" and "local relevance."</w:t>
      </w:r>
    </w:p>
    <w:bookmarkEnd w:id="31"/>
    <w:bookmarkStart w:id="33" w:name="conclusion"/>
    <w:p>
      <w:pPr>
        <w:pStyle w:val="Heading2"/>
      </w:pPr>
      <w:r>
        <w:t xml:space="preserve">7. Conclusion</w:t>
      </w:r>
    </w:p>
    <w:p>
      <w:pPr>
        <w:pStyle w:val="FirstParagraph"/>
      </w:pPr>
      <w:r>
        <w:t xml:space="preserve">This case study demonstrates that a Graphic Designer is not merely an artist but a strategic partner in business development. When designing for a specific locale like Canada Vancouver, success depends on deep cultural immersion and environmental awareness. The ability of the Graphic Designer to translate the values of sustainability and diversity into visual language allowed GreenWave Tech to capture market share effectively.</w:t>
      </w:r>
    </w:p>
    <w:p>
      <w:pPr>
        <w:pStyle w:val="BodyText"/>
      </w:pPr>
      <w:r>
        <w:t xml:space="preserve">For other businesses looking to establish themselves in similar eco-conscious urban centers, this case study serves as a blueprint: respect the environment, embrace diversity, and leverage local geography. The modern Graphic Designer must be adaptable, research-driven, and culturally sensitive. In Canada Vancouver specifically, the harmony between nature and commerce is not just a theme; it is an expectation.</w:t>
      </w:r>
    </w:p>
    <w:bookmarkStart w:id="32" w:name="key-takeaways"/>
    <w:p>
      <w:pPr>
        <w:pStyle w:val="Heading3"/>
      </w:pPr>
      <w:r>
        <w:t xml:space="preserve">Key Takeaways</w:t>
      </w:r>
    </w:p>
    <w:p>
      <w:pPr>
        <w:numPr>
          <w:ilvl w:val="0"/>
          <w:numId w:val="1003"/>
        </w:numPr>
        <w:pStyle w:val="Compact"/>
      </w:pPr>
      <w:r>
        <w:rPr>
          <w:bCs/>
          <w:b/>
        </w:rPr>
        <w:t xml:space="preserve">Sustainability in Design:</w:t>
      </w:r>
      <w:r>
        <w:t xml:space="preserve">In Canada Vancouver, eco-friendly practices are a prerequisite, not a bonus.</w:t>
      </w:r>
    </w:p>
    <w:p>
      <w:pPr>
        <w:numPr>
          <w:ilvl w:val="0"/>
          <w:numId w:val="1003"/>
        </w:numPr>
        <w:pStyle w:val="Compact"/>
      </w:pPr>
      <w:r>
        <w:rPr>
          <w:bCs/>
          <w:b/>
        </w:rPr>
        <w:t xml:space="preserve">Cultural Sensitivity:</w:t>
      </w:r>
      <w:r>
        <w:t xml:space="preserve">Inclusive design broadens the target audience significantly.</w:t>
      </w:r>
    </w:p>
    <w:p>
      <w:pPr>
        <w:numPr>
          <w:ilvl w:val="0"/>
          <w:numId w:val="1003"/>
        </w:numPr>
        <w:pStyle w:val="Compact"/>
      </w:pPr>
      <w:r>
        <w:rPr>
          <w:bCs/>
          <w:b/>
        </w:rPr>
        <w:t xml:space="preserve">Local Context Matters:</w:t>
      </w:r>
      <w:r>
        <w:t xml:space="preserve">A Graphic Designer must understand local geography and architecture to create authentic connections.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Graphic Design in Canada Vancouver</dc:title>
  <dc:creator/>
  <dc:language>en</dc:language>
  <cp:keywords/>
  <dcterms:created xsi:type="dcterms:W3CDTF">2026-07-29T06:28:46Z</dcterms:created>
  <dcterms:modified xsi:type="dcterms:W3CDTF">2026-07-29T06:28:46Z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