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China</w:t>
      </w:r>
      <w:r>
        <w:t xml:space="preserve"> </w:t>
      </w:r>
      <w:r>
        <w:t xml:space="preserve">Beijing</w:t>
      </w:r>
    </w:p>
    <w:bookmarkStart w:id="29" w:name="X5e4076c916fbf4c753a387cb7613bc50a14c39a"/>
    <w:p>
      <w:pPr>
        <w:pStyle w:val="Heading1"/>
      </w:pPr>
      <w:r>
        <w:t xml:space="preserve">Case Study: Strategic Graphic Design in the Heart of China Beijing</w:t>
      </w:r>
    </w:p>
    <w:p>
      <w:pPr>
        <w:pStyle w:val="FirstParagraph"/>
      </w:pPr>
      <w:r>
        <w:t xml:space="preserve">In the rapidly evolving landscape of global marketing, few cities offer as complex and rewarding a testing ground for visual communication as Beijing. The capital city of China is not merely a political center; it is a vibrant cultural crucible where ancient traditions collide with futuristic innovation. For professionals in the creative industry, understanding how to navigate this unique environment is crucial. This case study examines the pivotal role of the</w:t>
      </w:r>
      <w:r>
        <w:t xml:space="preserve"> </w:t>
      </w:r>
      <w:r>
        <w:rPr>
          <w:bCs/>
          <w:b/>
        </w:rPr>
        <w:t xml:space="preserve">Graphic Designer</w:t>
      </w:r>
      <w:r>
        <w:t xml:space="preserve"> </w:t>
      </w:r>
      <w:r>
        <w:t xml:space="preserve">within the specific context of</w:t>
      </w:r>
      <w:r>
        <w:t xml:space="preserve"> </w:t>
      </w:r>
      <w:r>
        <w:rPr>
          <w:bCs/>
          <w:b/>
        </w:rPr>
        <w:t xml:space="preserve">China Beijing</w:t>
      </w:r>
      <w:r>
        <w:t xml:space="preserve">, analyzing how visual identity strategies can bridge cultural gaps and drive commercial success.</w:t>
      </w:r>
    </w:p>
    <w:bookmarkStart w:id="20" w:name="the-unique-context-why-china-beijing"/>
    <w:p>
      <w:pPr>
        <w:pStyle w:val="Heading2"/>
      </w:pPr>
      <w:r>
        <w:t xml:space="preserve">The Unique Context: Why China Beijing?</w:t>
      </w:r>
    </w:p>
    <w:p>
      <w:pPr>
        <w:pStyle w:val="FirstParagraph"/>
      </w:pPr>
      <w:r>
        <w:t xml:space="preserve">To understand the value of professional graphic design in this region, one must first appreciate the distinct atmosphere of Beijing. Unlike Shanghai, which often embraces a more Westernized cosmopolitan aesthetic, Beijing retains a deep reverence for history. The skyline is dominated by modern skyscrapers like the CCTV Headquarters and China Zun, yet these rise above ancient hutongs and imperial palaces. This juxtaposition creates a visual language that is both hyper-modern and deeply traditional.</w:t>
      </w:r>
    </w:p>
    <w:p>
      <w:pPr>
        <w:pStyle w:val="BodyText"/>
      </w:pPr>
      <w:r>
        <w:t xml:space="preserve">For any brand operating in</w:t>
      </w:r>
      <w:r>
        <w:t xml:space="preserve"> </w:t>
      </w:r>
      <w:r>
        <w:rPr>
          <w:bCs/>
          <w:b/>
        </w:rPr>
        <w:t xml:space="preserve">China Beijing</w:t>
      </w:r>
      <w:r>
        <w:t xml:space="preserve">, failure to understand this duality results in marketing materials that feel alien or disrespectful. The consumer base here is highly educated, digitally native, and aesthetically discerning. They consume information through platforms like WeChat, Xiaohongshu (Little Red Book), and Douyin at an unprecedented rate. Consequently, the</w:t>
      </w:r>
      <w:r>
        <w:t xml:space="preserve"> </w:t>
      </w:r>
      <w:r>
        <w:rPr>
          <w:bCs/>
          <w:b/>
        </w:rPr>
        <w:t xml:space="preserve">Graphic Designer</w:t>
      </w:r>
      <w:r>
        <w:t xml:space="preserve"> </w:t>
      </w:r>
      <w:r>
        <w:t xml:space="preserve">working in this market must be more than an artist; they must be a cultural translator.</w:t>
      </w:r>
    </w:p>
    <w:bookmarkEnd w:id="20"/>
    <w:bookmarkStart w:id="22" w:name="Xc52dd9904b8b2f3e8adf70bdc7338cc69916c31"/>
    <w:p>
      <w:pPr>
        <w:pStyle w:val="Heading2"/>
      </w:pPr>
      <w:r>
        <w:t xml:space="preserve">The Role of the Graphic Designer in Beijing's Market</w:t>
      </w:r>
    </w:p>
    <w:p>
      <w:pPr>
        <w:pStyle w:val="FirstParagraph"/>
      </w:pPr>
      <w:r>
        <w:t xml:space="preserve">A standard Western approach to branding often relies on minimalism and negative space. While effective globally, this approach can sometimes fall flat in parts of East Asia, where information density is higher and visual richness is associated with value and prosperity. The modern</w:t>
      </w:r>
      <w:r>
        <w:t xml:space="preserve"> </w:t>
      </w:r>
      <w:r>
        <w:rPr>
          <w:bCs/>
          <w:b/>
        </w:rPr>
        <w:t xml:space="preserve">Graphic Designer</w:t>
      </w:r>
      <w:r>
        <w:t xml:space="preserve"> </w:t>
      </w:r>
      <w:r>
        <w:t xml:space="preserve">in Beijing faces the challenge of balancing these expectations.</w:t>
      </w:r>
    </w:p>
    <w:bookmarkStart w:id="21" w:name="navigating-cultural-nuances"/>
    <w:p>
      <w:pPr>
        <w:pStyle w:val="Heading3"/>
      </w:pPr>
      <w:r>
        <w:t xml:space="preserve">Navigating Cultural Nuances</w:t>
      </w:r>
    </w:p>
    <w:p>
      <w:pPr>
        <w:pStyle w:val="FirstParagraph"/>
      </w:pPr>
      <w:r>
        <w:t xml:space="preserve">The primary responsibility of a local graphic designer is to decode cultural symbols. In Beijing, colors carry significant weight. Red, for instance, is not just a color; it represents luck, joy, and celebration. However overuse without context can appear cheap or aggressive. Gold signifies wealth but must be paired with high-quality typography to avoid looking tacky.</w:t>
      </w:r>
    </w:p>
    <w:p>
      <w:pPr>
        <w:numPr>
          <w:ilvl w:val="0"/>
          <w:numId w:val="1001"/>
        </w:numPr>
        <w:pStyle w:val="Compact"/>
      </w:pPr>
      <w:r>
        <w:rPr>
          <w:bCs/>
          <w:b/>
        </w:rPr>
        <w:t xml:space="preserve">Symbolism:</w:t>
      </w:r>
      <w:r>
        <w:t xml:space="preserve"> </w:t>
      </w:r>
      <w:r>
        <w:t xml:space="preserve">Designers must carefully select imagery that resonates with Chinese mythology and modern pop culture simultaneously.</w:t>
      </w:r>
    </w:p>
    <w:p>
      <w:pPr>
        <w:numPr>
          <w:ilvl w:val="0"/>
          <w:numId w:val="1001"/>
        </w:numPr>
        <w:pStyle w:val="Compact"/>
      </w:pPr>
      <w:r>
        <w:rPr>
          <w:bCs/>
          <w:b/>
        </w:rPr>
        <w:t xml:space="preserve">Linguistics:</w:t>
      </w:r>
      <w:r>
        <w:t xml:space="preserve"> </w:t>
      </w:r>
      <w:r>
        <w:t xml:space="preserve">Typography in Chinese is complex. A graphic designer must work closely with typographers to ensure that the visual weight of the characters complements the English or other foreign text, creating a harmonious balance.</w:t>
      </w:r>
    </w:p>
    <w:p>
      <w:pPr>
        <w:numPr>
          <w:ilvl w:val="0"/>
          <w:numId w:val="1001"/>
        </w:numPr>
        <w:pStyle w:val="Compact"/>
      </w:pPr>
      <w:r>
        <w:rPr>
          <w:bCs/>
          <w:b/>
        </w:rPr>
        <w:t xml:space="preserve">Trend Adoption:</w:t>
      </w:r>
      <w:r>
        <w:t xml:space="preserve"> </w:t>
      </w:r>
      <w:r>
        <w:t xml:space="preserve">Beijing is a trendsetter. Designers must stay ahead of curves, adopting trends like "Guochao" (national tide), which blends traditional Chinese elements with contemporary streetwear aesthetics.</w:t>
      </w:r>
    </w:p>
    <w:bookmarkEnd w:id="21"/>
    <w:bookmarkEnd w:id="22"/>
    <w:bookmarkStart w:id="26" w:name="X62575e235f2916be40304c5a0b3be01e2ebe5aa"/>
    <w:p>
      <w:pPr>
        <w:pStyle w:val="Heading2"/>
      </w:pPr>
      <w:r>
        <w:t xml:space="preserve">The Project: Rebranding for the Modern Consumer</w:t>
      </w:r>
    </w:p>
    <w:p>
      <w:pPr>
        <w:pStyle w:val="FirstParagraph"/>
      </w:pPr>
      <w:r>
        <w:t xml:space="preserve">To illustrate these concepts, we look at a hypothetical but realistic scenario involving an international lifestyle brand entering the Beijing market. The objective was to create a visual identity that felt premium yet accessible to young, urban professionals in Beijing.</w:t>
      </w:r>
    </w:p>
    <w:bookmarkStart w:id="23" w:name="challenge"/>
    <w:p>
      <w:pPr>
        <w:pStyle w:val="Heading3"/>
      </w:pPr>
      <w:r>
        <w:t xml:space="preserve">Challenge</w:t>
      </w:r>
    </w:p>
    <w:p>
      <w:pPr>
        <w:pStyle w:val="FirstParagraph"/>
      </w:pPr>
      <w:r>
        <w:t xml:space="preserve">The client wanted to launch a sustainable fashion line. Western sustainability branding often uses earth tones and muted palettes. However, market research in Beijing indicated that while consumers care about ethics, the initial purchase decision is driven by aesthetics and social status.</w:t>
      </w:r>
    </w:p>
    <w:bookmarkEnd w:id="23"/>
    <w:bookmarkStart w:id="24" w:name="solution"/>
    <w:p>
      <w:pPr>
        <w:pStyle w:val="Heading3"/>
      </w:pPr>
      <w:r>
        <w:t xml:space="preserve">Solution</w:t>
      </w:r>
    </w:p>
    <w:p>
      <w:pPr>
        <w:pStyle w:val="FirstParagraph"/>
      </w:pPr>
      <w:r>
        <w:t xml:space="preserve">The assigned</w:t>
      </w:r>
      <w:r>
        <w:t xml:space="preserve"> </w:t>
      </w:r>
      <w:r>
        <w:rPr>
          <w:bCs/>
          <w:b/>
        </w:rPr>
        <w:t xml:space="preserve">Graphic Designer</w:t>
      </w:r>
      <w:r>
        <w:t xml:space="preserve">, familiar with the nuances of the local market in China Beijing, proposed a radical departure from traditional eco-friendly aesthetics. Instead of muted greens and browns, the palette utilized deep emeralds paired with metallic accents, referencing jade—a stone of immense cultural value in Chinese history.</w:t>
      </w:r>
    </w:p>
    <w:bookmarkEnd w:id="24"/>
    <w:bookmarkStart w:id="25" w:name="execution"/>
    <w:p>
      <w:pPr>
        <w:pStyle w:val="Heading3"/>
      </w:pPr>
      <w:r>
        <w:t xml:space="preserve">Execution</w:t>
      </w:r>
    </w:p>
    <w:p>
      <w:pPr>
        <w:pStyle w:val="FirstParagraph"/>
      </w:pPr>
      <w:r>
        <w:t xml:space="preserve">The logo design incorporated subtle geometric patterns inspired by Ming dynasty lattice windows but rendered in a clean, Swiss-style grid. This signaled international sophistication while grounding the brand in local heritage. Packaging was designed with "unboxing" experiences for social media in mind, ensuring high shareability on Xiaohongshu.</w:t>
      </w:r>
    </w:p>
    <w:bookmarkEnd w:id="25"/>
    <w:bookmarkEnd w:id="26"/>
    <w:bookmarkStart w:id="27" w:name="the-impact-of-localized-design"/>
    <w:p>
      <w:pPr>
        <w:pStyle w:val="Heading2"/>
      </w:pPr>
      <w:r>
        <w:t xml:space="preserve">The Impact of Localized Design</w:t>
      </w:r>
    </w:p>
    <w:p>
      <w:pPr>
        <w:pStyle w:val="FirstParagraph"/>
      </w:pPr>
      <w:r>
        <w:t xml:space="preserve">The results of this strategic approach were immediate. By aligning the visual identity with the sensibilities of Beijing’s youth culture, the brand achieved a 40% higher engagement rate on launch week compared to their previous global launches. The key takeaway is that a generic global template does not work in</w:t>
      </w:r>
      <w:r>
        <w:t xml:space="preserve"> </w:t>
      </w:r>
      <w:r>
        <w:rPr>
          <w:bCs/>
          <w:b/>
        </w:rPr>
        <w:t xml:space="preserve">China Beijing</w:t>
      </w:r>
      <w:r>
        <w:t xml:space="preserve">. The local</w:t>
      </w:r>
      <w:r>
        <w:t xml:space="preserve"> </w:t>
      </w:r>
      <w:r>
        <w:rPr>
          <w:bCs/>
          <w:b/>
        </w:rPr>
        <w:t xml:space="preserve">Graphic Designer</w:t>
      </w:r>
      <w:r>
        <w:t xml:space="preserve"> </w:t>
      </w:r>
      <w:r>
        <w:t xml:space="preserve">acts as the critical filter through which international ideas must pass to become relevant.</w:t>
      </w:r>
    </w:p>
    <w:p>
      <w:pPr>
        <w:pStyle w:val="BodyText"/>
      </w:pPr>
      <w:r>
        <w:t xml:space="preserve">This case study highlights that design in Beijing is not just about aesthetics; it is about strategy. It requires a deep understanding of digital ecosystems, social commerce behaviors, and historical context. The</w:t>
      </w:r>
      <w:r>
        <w:t xml:space="preserve"> </w:t>
      </w:r>
      <w:r>
        <w:rPr>
          <w:bCs/>
          <w:b/>
        </w:rPr>
        <w:t xml:space="preserve">Graphic Designer</w:t>
      </w:r>
      <w:r>
        <w:t xml:space="preserve"> </w:t>
      </w:r>
      <w:r>
        <w:t xml:space="preserve">serves as the bridge between the brand’s core values and the local consumer’s emotional triggers.</w:t>
      </w:r>
    </w:p>
    <w:bookmarkEnd w:id="27"/>
    <w:bookmarkStart w:id="28" w:name="Xca314a53b8f3682bdd11020f4f2b9218cc1a4f0"/>
    <w:p>
      <w:pPr>
        <w:pStyle w:val="Heading2"/>
      </w:pPr>
      <w:r>
        <w:t xml:space="preserve">Conclusion: The Future of Design in Beijing</w:t>
      </w:r>
    </w:p>
    <w:p>
      <w:pPr>
        <w:pStyle w:val="FirstParagraph"/>
      </w:pPr>
      <w:r>
        <w:t xml:space="preserve">The market in China Beijing continues to mature. As AI and new technologies integrate into creative workflows, the role of human creativity becomes even more specialized. However, the core requirement remains unchanged: cultural empathy.</w:t>
      </w:r>
    </w:p>
    <w:p>
      <w:pPr>
        <w:pStyle w:val="BodyText"/>
      </w:pPr>
      <w:r>
        <w:t xml:space="preserve">For international agencies and local firms alike, investing in high-quality graphic design tailored specifically for this region is not optional—it is essential. The success of brands in Beijing depends on their ability to speak the visual language of its people. Through careful consideration of tradition and modernity, a skilled</w:t>
      </w:r>
      <w:r>
        <w:t xml:space="preserve"> </w:t>
      </w:r>
      <w:r>
        <w:rPr>
          <w:bCs/>
          <w:b/>
        </w:rPr>
        <w:t xml:space="preserve">Graphic Designer</w:t>
      </w:r>
      <w:r>
        <w:t xml:space="preserve"> </w:t>
      </w:r>
      <w:r>
        <w:t xml:space="preserve">can create powerful connections that drive growth and loyalty.</w:t>
      </w:r>
    </w:p>
    <w:p>
      <w:pPr>
        <w:pStyle w:val="BodyText"/>
      </w:pPr>
      <w:r>
        <w:t xml:space="preserve">In conclusion, the interplay between global branding standards and local execution in</w:t>
      </w:r>
      <w:r>
        <w:t xml:space="preserve"> </w:t>
      </w:r>
      <w:r>
        <w:rPr>
          <w:bCs/>
          <w:b/>
        </w:rPr>
        <w:t xml:space="preserve">China Beijing</w:t>
      </w:r>
      <w:r>
        <w:t xml:space="preserve"> </w:t>
      </w:r>
      <w:r>
        <w:t xml:space="preserve">creates a unique opportunity for innovation. Those who respect this dynamic through thoughtful design will find themselves at the forefront of a lucrative and culturally rich marketplace.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the Heart of China Beijing</dc:title>
  <dc:creator/>
  <dc:language>en</dc:language>
  <cp:keywords/>
  <dcterms:created xsi:type="dcterms:W3CDTF">2026-07-29T11:09:35Z</dcterms:created>
  <dcterms:modified xsi:type="dcterms:W3CDTF">2026-07-29T11:09:35Z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