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China</w:t>
      </w:r>
      <w:r>
        <w:t xml:space="preserve"> </w:t>
      </w:r>
      <w:r>
        <w:t xml:space="preserve">Shanghai</w:t>
      </w:r>
    </w:p>
    <w:bookmarkStart w:id="27" w:name="X621ae4f51534947bf24517900839b5068c0e47a"/>
    <w:p>
      <w:pPr>
        <w:pStyle w:val="Heading1"/>
      </w:pPr>
      <w:r>
        <w:t xml:space="preserve">Case Study: Navigating the Visual Landscape for a Graphic Designer in China Shanghai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Focus Area:</w:t>
      </w:r>
      <w:r>
        <w:t xml:space="preserve"> </w:t>
      </w:r>
      <w:r>
        <w:t xml:space="preserve">Cross-Cultural Brand Identity and Digital Integration</w:t>
      </w:r>
    </w:p>
    <w:bookmarkStart w:id="20" w:name="executive-summary"/>
    <w:p>
      <w:pPr>
        <w:pStyle w:val="Heading2"/>
      </w:pPr>
      <w:r>
        <w:t xml:space="preserve">Executive Summary</w:t>
      </w:r>
    </w:p>
    <w:p>
      <w:pPr>
        <w:pStyle w:val="FirstParagraph"/>
      </w:pPr>
      <w:r>
        <w:t xml:space="preserve">This case study examines the critical role of a professional Graphic Designer operating within the dynamic commercial hub of China Shanghai. As one of the most cosmopolitan cities in Asia, Shanghai presents a unique convergence of traditional Chinese heritage and hyper-modern Western aesthetics. For any Graphic Designer aiming to succeed in this specific market, understanding these dualities is not merely an aesthetic choice but a strategic necessity. This document outlines the challenges, methodologies, and outcomes associated with creating effective visual communication strategies for international clients seeking to establish a foothold in the Shanghai market.</w:t>
      </w:r>
    </w:p>
    <w:bookmarkEnd w:id="20"/>
    <w:bookmarkStart w:id="21" w:name="background-and-context"/>
    <w:p>
      <w:pPr>
        <w:pStyle w:val="Heading2"/>
      </w:pPr>
      <w:r>
        <w:t xml:space="preserve">Background and Context</w:t>
      </w:r>
    </w:p>
    <w:p>
      <w:pPr>
        <w:pStyle w:val="FirstParagraph"/>
      </w:pPr>
      <w:r>
        <w:t xml:space="preserve">The project originated from a European lifestyle brand looking to expand its retail presence into Asia. The primary objective was not simply translation of their existing logo, but a complete rebranding strategy that would resonate with the sophisticated consumer base of Shanghai. The client sought to position themselves as a premium yet accessible brand, appealing to both local "Guochao" (national trend) enthusiasts and expatriates.</w:t>
      </w:r>
    </w:p>
    <w:p>
      <w:pPr>
        <w:pStyle w:val="BodyText"/>
      </w:pPr>
      <w:r>
        <w:t xml:space="preserve">The Graphic Designer was tasked with leading this visual transformation. The core challenge lay in balancing the brand’s European minimalist roots with the vibrant, dense, and highly digital nature of Shanghai’s consumer culture. In China Shanghai, visual communication is rarely passive; it is interactive, mobile-first, and deeply embedded in social ecosystems like WeChat and Xiaohongshu (Little Red Book). Therefore, the Graphic Designer had to operate not just as an artist but as a cultural strategist.</w:t>
      </w:r>
    </w:p>
    <w:bookmarkEnd w:id="21"/>
    <w:bookmarkStart w:id="22" w:name="X496ded02e29b2ef5ee12f3dc0c805442d822466"/>
    <w:p>
      <w:pPr>
        <w:pStyle w:val="Heading2"/>
      </w:pPr>
      <w:r>
        <w:t xml:space="preserve">The Challenge: Cultural Nuance and Digital Density</w:t>
      </w:r>
    </w:p>
    <w:p>
      <w:pPr>
        <w:pStyle w:val="FirstParagraph"/>
      </w:pPr>
      <w:r>
        <w:t xml:space="preserve">The primary difficulty faced by the Graphic Designer was the sheer volume of visual information in Shanghai. Unlike Western markets where whitespace is often used to denote luxury and simplicity, Shanghai consumers are accustomed to high-information density interfaces. This phenomenon is driven by platforms like Taobao and Tmall, where banners are colorful, crowded with text, and rich in promotional cues.</w:t>
      </w:r>
    </w:p>
    <w:p>
      <w:pPr>
        <w:pStyle w:val="BodyText"/>
      </w:pPr>
      <w:r>
        <w:t xml:space="preserve">Furthermore, the Graphic Designer had to navigate the complex symbolic language of Chinese culture. Colors such as red signify luck and prosperity but can also imply aggression if used incorrectly. Typography was another major hurdle; Latin fonts often fail to convey warmth or authority in a Chinese context, requiring a careful selection or custom design of typefaces that harmonized with local reading habits.</w:t>
      </w:r>
    </w:p>
    <w:bookmarkEnd w:id="22"/>
    <w:bookmarkStart w:id="23" w:name="the-methodology-a-hybrid-approach"/>
    <w:p>
      <w:pPr>
        <w:pStyle w:val="Heading2"/>
      </w:pPr>
      <w:r>
        <w:t xml:space="preserve">The Methodology: A Hybrid Approach</w:t>
      </w:r>
    </w:p>
    <w:p>
      <w:pPr>
        <w:pStyle w:val="FirstParagraph"/>
      </w:pPr>
      <w:r>
        <w:t xml:space="preserve">To address these challenges, the Graphic Designer employed a multi-phase approach tailored specifically for the China Shanghai market:</w:t>
      </w:r>
    </w:p>
    <w:p>
      <w:pPr>
        <w:numPr>
          <w:ilvl w:val="0"/>
          <w:numId w:val="1001"/>
        </w:numPr>
        <w:pStyle w:val="Compact"/>
      </w:pPr>
      <w:r>
        <w:rPr>
          <w:bCs/>
          <w:b/>
        </w:rPr>
        <w:t xml:space="preserve">Cultural Immersion and Research:</w:t>
      </w:r>
      <w:r>
        <w:t xml:space="preserve">The initial phase involved deep-dive research into current design trends in Shanghai. This included analyzing competitor visual identities in key districts like Jing’an and Xuhui. The Graphic Designer collaborated with local copywriters to understand the semantic nuances of brand slogans, ensuring that the visual hierarchy supported the linguistic message.</w:t>
      </w:r>
    </w:p>
    <w:p>
      <w:pPr>
        <w:numPr>
          <w:ilvl w:val="0"/>
          <w:numId w:val="1001"/>
        </w:numPr>
        <w:pStyle w:val="Compact"/>
      </w:pPr>
      <w:r>
        <w:rPr>
          <w:bCs/>
          <w:b/>
        </w:rPr>
        <w:t xml:space="preserve">Digital-First Design Philosophy:</w:t>
      </w:r>
      <w:r>
        <w:t xml:space="preserve"> </w:t>
      </w:r>
      <w:r>
        <w:t xml:space="preserve">Recognizing that 90% of user interactions in China Shanghai occur via mobile devices, the Graphic Designer prioritized mobile responsiveness. Static logos were augmented with dynamic SVG animations suitable for app icons and loading screens. The visual identity system was designed to be modular, allowing for easy adaptation into vertical video formats used on Douyin (Chinese TikTok).</w:t>
      </w:r>
    </w:p>
    <w:p>
      <w:pPr>
        <w:numPr>
          <w:ilvl w:val="0"/>
          <w:numId w:val="1001"/>
        </w:numPr>
        <w:pStyle w:val="Compact"/>
      </w:pPr>
      <w:r>
        <w:rPr>
          <w:bCs/>
          <w:b/>
        </w:rPr>
        <w:t xml:space="preserve">The "Guochao" Integration:</w:t>
      </w:r>
      <w:r>
        <w:t xml:space="preserve">To appeal to local youth, the Graphic Designer incorporated subtle elements of traditional Chinese art—such as brushstroke textures and ink-wash gradients—but rendered them with modern, clean vector techniques. This created a "neo-traditional" aesthetic that felt familiar yet contemporary. However, care was taken to avoid clichés or cultural appropriation by consulting with local focus groups during the design iterations.</w:t>
      </w:r>
    </w:p>
    <w:p>
      <w:pPr>
        <w:numPr>
          <w:ilvl w:val="0"/>
          <w:numId w:val="1001"/>
        </w:numPr>
        <w:pStyle w:val="Compact"/>
      </w:pPr>
      <w:r>
        <w:rPr>
          <w:bCs/>
          <w:b/>
        </w:rPr>
        <w:t xml:space="preserve">Ecosystem Adaptation:</w:t>
      </w:r>
      <w:r>
        <w:t xml:space="preserve">The Graphic Designer created distinct asset libraries for different platforms. For WeChat Official Accounts, the designs were tailored for high-engagement article headers. For Xiaohongshu, a grid-based visual style was developed to maximize aesthetic appeal in feed scrolling.</w:t>
      </w:r>
    </w:p>
    <w:p>
      <w:pPr>
        <w:pStyle w:val="FirstParagraph"/>
      </w:pPr>
      <w:r>
        <w:rPr>
          <w:bCs/>
          <w:b/>
        </w:rPr>
        <w:t xml:space="preserve">Key Insight:</w:t>
      </w:r>
      <w:r>
        <w:t xml:space="preserve"> </w:t>
      </w:r>
      <w:r>
        <w:t xml:space="preserve">In China Shanghai, design is not just about how things look; it is about how they function within the digital social graph. The Graphic Designer must ensure that every visual element encourages sharing and interaction.</w:t>
      </w:r>
    </w:p>
    <w:bookmarkEnd w:id="23"/>
    <w:bookmarkStart w:id="24" w:name="the-outcome-and-impact"/>
    <w:p>
      <w:pPr>
        <w:pStyle w:val="Heading2"/>
      </w:pPr>
      <w:r>
        <w:t xml:space="preserve">The Outcome and Impact</w:t>
      </w:r>
    </w:p>
    <w:p>
      <w:pPr>
        <w:pStyle w:val="FirstParagraph"/>
      </w:pPr>
      <w:r>
        <w:t xml:space="preserve">The launch of the rebranded identity in Shanghai resulted in a 40% increase in brand recognition among target demographics within the first three months. Sales data from flagship stores indicated that consumers responded positively to the visual cues, particularly those that bridged European elegance with Chinese cultural familiarity.</w:t>
      </w:r>
    </w:p>
    <w:p>
      <w:pPr>
        <w:pStyle w:val="BodyText"/>
      </w:pPr>
      <w:r>
        <w:t xml:space="preserve">Social media metrics showed significant engagement on Xiaohongshu, where user-generated content featuring the new packaging design went viral. The Graphic Designer’s decision to create "instagrammable" (or rather, "xiaohongshu-able") store fixtures and packaging details paid off, as customers voluntarily marketed the brand through their personal networks.</w:t>
      </w:r>
    </w:p>
    <w:p>
      <w:pPr>
        <w:pStyle w:val="BodyText"/>
      </w:pPr>
      <w:r>
        <w:t xml:space="preserve">Moreover, the flexibility of the design system allowed for rapid campaign rollouts during key shopping festivals like Single’s Day (November 11). The Graphic Designer provided modular assets that could be quickly updated with promotional text without compromising brand integrity, demonstrating operational efficiency alongside creative excellence.</w:t>
      </w:r>
    </w:p>
    <w:bookmarkEnd w:id="24"/>
    <w:bookmarkStart w:id="25" w:name="Xfb1fa7ec9d1aa777fab26947091874365c5f32f"/>
    <w:p>
      <w:pPr>
        <w:pStyle w:val="Heading2"/>
      </w:pPr>
      <w:r>
        <w:t xml:space="preserve">Conclusion: The Evolution of the Graphic Designer in Shanghai</w:t>
      </w:r>
    </w:p>
    <w:p>
      <w:pPr>
        <w:pStyle w:val="FirstParagraph"/>
      </w:pPr>
      <w:r>
        <w:t xml:space="preserve">This case study demonstrates that for a Graphic Designer working in China Shanghai, technical proficiency is only the baseline. Success requires a profound understanding of cultural symbolism, digital behavior, and local consumer psychology. The market in China Shanghai does not accept generic global templates; it demands localized relevance.</w:t>
      </w:r>
    </w:p>
    <w:p>
      <w:pPr>
        <w:pStyle w:val="BodyText"/>
      </w:pPr>
      <w:r>
        <w:t xml:space="preserve">The most successful Graphic Designers in this region are those who act as cultural translators. They do not merely move pixels; they weave narratives that connect global brands with local hearts. As the design landscape in Shanghai continues to evolve, driven by advancements in AI and immersive technologies, the role of the Graphic Designer will further expand into experience design and data-driven creativity.</w:t>
      </w:r>
    </w:p>
    <w:p>
      <w:pPr>
        <w:pStyle w:val="BodyText"/>
      </w:pPr>
      <w:r>
        <w:t xml:space="preserve">For international agencies looking to engage with this market, investing in a Graphic Designer who possesses native insight or deep specialized knowledge of China Shanghai is not an expense but a critical investment in brand viability. The complexity and speed of this market reward those who respect its unique visual language while pushing the boundaries of modern design innovation.</w:t>
      </w:r>
    </w:p>
    <w:bookmarkEnd w:id="25"/>
    <w:bookmarkStart w:id="26" w:name="recommendations-for-future-projects"/>
    <w:p>
      <w:pPr>
        <w:pStyle w:val="Heading2"/>
      </w:pPr>
      <w:r>
        <w:t xml:space="preserve">Recommendations for Future Projects</w:t>
      </w:r>
    </w:p>
    <w:p>
      <w:pPr>
        <w:numPr>
          <w:ilvl w:val="0"/>
          <w:numId w:val="1002"/>
        </w:numPr>
        <w:pStyle w:val="Compact"/>
      </w:pPr>
      <w:r>
        <w:rPr>
          <w:bCs/>
          <w:b/>
        </w:rPr>
        <w:t xml:space="preserve">Hire Local Talent:</w:t>
      </w:r>
      <w:r>
        <w:t xml:space="preserve">Relying solely on expatriate designers often leads to missteps in cultural nuance. Employing Graphic Designers who are native to or deeply immersed in China Shanghai is essential.</w:t>
      </w:r>
    </w:p>
    <w:p>
      <w:pPr>
        <w:numPr>
          <w:ilvl w:val="0"/>
          <w:numId w:val="1002"/>
        </w:numPr>
        <w:pStyle w:val="Compact"/>
      </w:pPr>
      <w:r>
        <w:rPr>
          <w:bCs/>
          <w:b/>
        </w:rPr>
        <w:t xml:space="preserve">Prioritize Mobile UX:</w:t>
      </w:r>
      <w:r>
        <w:t xml:space="preserve">Design every asset with the mobile screen as the primary canvas, not an afterthought.</w:t>
      </w:r>
    </w:p>
    <w:p>
      <w:pPr>
        <w:numPr>
          <w:ilvl w:val="0"/>
          <w:numId w:val="1002"/>
        </w:numPr>
        <w:pStyle w:val="Compact"/>
      </w:pPr>
      <w:r>
        <w:rPr>
          <w:bCs/>
          <w:b/>
        </w:rPr>
        <w:t xml:space="preserve">Iterate Based on Data:</w:t>
      </w:r>
      <w:r>
        <w:t xml:space="preserve">In Shanghai, trends move fast. Use A/B testing on social platforms to refine visual assets in real-time.</w:t>
      </w:r>
    </w:p>
    <w:p>
      <w:pPr>
        <w:numPr>
          <w:ilvl w:val="0"/>
          <w:numId w:val="1002"/>
        </w:numPr>
        <w:pStyle w:val="Compact"/>
      </w:pPr>
      <w:r>
        <w:rPr>
          <w:bCs/>
          <w:b/>
        </w:rPr>
        <w:t xml:space="preserve">Foster Cross-Functional Teams:</w:t>
      </w:r>
      <w:r>
        <w:t xml:space="preserve">Collaborate closely with local marketing and legal teams to ensure designs comply with advertising regulations while maximizing emotional impact.</w:t>
      </w:r>
    </w:p>
    <w:p>
      <w:pPr>
        <w:pStyle w:val="FirstParagraph"/>
      </w:pPr>
      <w:r>
        <w:rPr>
          <w:iCs/>
          <w:i/>
        </w:rPr>
        <w:t xml:space="preserve">This document serves as a testament to the evolving role of visual communication in one of the world's most competitive design markets. By embracing the specific demands of China Shanghai, Graphic Designers can unlock unparalleled opportunities for global brands.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China Shanghai</dc:title>
  <dc:creator/>
  <dc:language>en</dc:language>
  <cp:keywords/>
  <dcterms:created xsi:type="dcterms:W3CDTF">2026-07-29T13:14:46Z</dcterms:created>
  <dcterms:modified xsi:type="dcterms:W3CDTF">2026-07-29T13:14:46Z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