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bf4803de070ce990435c2b600b44690ac1e1cf0"/>
    <w:p>
      <w:pPr>
        <w:pStyle w:val="Heading1"/>
      </w:pPr>
      <w:r>
        <w:t xml:space="preserve">Bridging Tradition and Innovation: A Case Study on the Graphic Designer in Ethiopia Addis Ababa</w:t>
      </w:r>
    </w:p>
    <w:p>
      <w:pPr>
        <w:pStyle w:val="FirstParagraph"/>
      </w:pPr>
      <w:r>
        <w:rPr>
          <w:bCs/>
          <w:b/>
        </w:rPr>
        <w:t xml:space="preserve">Date:</w:t>
      </w:r>
      <w:r>
        <w:t xml:space="preserve"> </w:t>
      </w:r>
      <w:r>
        <w:t xml:space="preserve">October 2023</w:t>
      </w:r>
      <w:r>
        <w:br/>
      </w:r>
      <w:r>
        <w:rPr>
          <w:bCs/>
          <w:b/>
        </w:rPr>
        <w:t xml:space="preserve">Subject:</w:t>
      </w:r>
      <w:r>
        <w:t xml:space="preserve">The evolving role of the Graphic Designer within the dynamic creative economy of Ethiopia Addis Ababa.</w:t>
      </w:r>
    </w:p>
    <w:bookmarkStart w:id="20" w:name="executive-summary"/>
    <w:p>
      <w:pPr>
        <w:pStyle w:val="Heading2"/>
      </w:pPr>
      <w:r>
        <w:t xml:space="preserve">1. Executive Summary</w:t>
      </w:r>
    </w:p>
    <w:p>
      <w:pPr>
        <w:pStyle w:val="FirstParagraph"/>
      </w:pPr>
      <w:r>
        <w:t xml:space="preserve">In recent years, Ethiopia Addis Ababa has emerged as a burgeoning hub for creativity and technology in East Africa. At the heart of this transformation is the professional Graphic Designer who serves not merely as an aesthetic practitioner, but as a strategic communicator bridging cultural heritage with modern global standards. This case study examines how the Graphic Designer operates within the specific socio-economic and cultural context of Ethiopia Addis Ababa, analyzing their impact on local branding, digital marketing, and national identity.</w:t>
      </w:r>
    </w:p>
    <w:bookmarkEnd w:id="20"/>
    <w:bookmarkStart w:id="21" w:name="X02f5f75ecc3d19bd4bdcda772b9026ed3cf18bf"/>
    <w:p>
      <w:pPr>
        <w:pStyle w:val="Heading2"/>
      </w:pPr>
      <w:r>
        <w:t xml:space="preserve">2. Contextual Background: The Creative Landscape of Ethiopia Addis Ababa</w:t>
      </w:r>
    </w:p>
    <w:p>
      <w:pPr>
        <w:pStyle w:val="FirstParagraph"/>
      </w:pPr>
      <w:r>
        <w:t xml:space="preserve">Ethiopia Addis Ababa is known as the diplomatic capital of Africa and a rapidly urbanizing metropolis. With a growing middle class, a youthful population, and increasing digital connectivity, the demand for visual communication has skyrocketed. However, this growth presents unique challenges and opportunities for the Graphic Designer.</w:t>
      </w:r>
    </w:p>
    <w:p>
      <w:pPr>
        <w:pStyle w:val="BodyText"/>
      </w:pPr>
      <w:r>
        <w:t xml:space="preserve">The city represents a juxtaposition of ancient history—represented by Aksumite obelisks and traditional Ethiopian Orthodox architecture—and modern high-rise developments. The Graphic Designer in this environment is tasked with navigating this duality. They must understand that visual language in Ethiopia Addis Ababa is not monolithic; it is a complex tapestry woven from over 80 languages, diverse ethnic traditions, and rapid Western influence.</w:t>
      </w:r>
    </w:p>
    <w:bookmarkEnd w:id="21"/>
    <w:bookmarkStart w:id="23" w:name="X0b5ac674bcc1a47f1c1860111668c5fe96bf3e3"/>
    <w:p>
      <w:pPr>
        <w:pStyle w:val="Heading2"/>
      </w:pPr>
      <w:r>
        <w:t xml:space="preserve">3. Professional Profile: The Modern Graphic Designer in Ethiopia Addis Ababa</w:t>
      </w:r>
    </w:p>
    <w:p>
      <w:pPr>
        <w:pStyle w:val="FirstParagraph"/>
      </w:pPr>
      <w:r>
        <w:t xml:space="preserve">The contemporary Graphic Designer in Ethiopia Addis Ababa typically possesses a hybrid skill set. While proficiency in Adobe Creative Suite (Photoshop, Illustrator, InDesign) is standard, there is a growing emphasis on motion graphics and UI/UX design due to the digital boom.</w:t>
      </w:r>
    </w:p>
    <w:bookmarkStart w:id="22" w:name="key-competencies"/>
    <w:p>
      <w:pPr>
        <w:pStyle w:val="Heading3"/>
      </w:pPr>
      <w:r>
        <w:t xml:space="preserve">Key Competencies:</w:t>
      </w:r>
    </w:p>
    <w:p>
      <w:pPr>
        <w:numPr>
          <w:ilvl w:val="0"/>
          <w:numId w:val="1001"/>
        </w:numPr>
        <w:pStyle w:val="Compact"/>
      </w:pPr>
      <w:r>
        <w:rPr>
          <w:bCs/>
          <w:b/>
        </w:rPr>
        <w:t xml:space="preserve">Cultural Fluency:</w:t>
      </w:r>
      <w:r>
        <w:t xml:space="preserve">A successful Graphic Designer must deeply understand Ethiopian symbolism, color psychology, and historical motifs. For instance, knowing when to use traditional Ge'ez script versus Latin script is crucial for brand resonance.</w:t>
      </w:r>
    </w:p>
    <w:p>
      <w:pPr>
        <w:numPr>
          <w:ilvl w:val="0"/>
          <w:numId w:val="1001"/>
        </w:numPr>
        <w:pStyle w:val="Compact"/>
      </w:pPr>
      <w:r>
        <w:rPr>
          <w:bCs/>
          <w:b/>
        </w:rPr>
        <w:t xml:space="preserve">Bilingual Visual Communication:</w:t>
      </w:r>
      <w:r>
        <w:t xml:space="preserve">Designers often work with Amharic and English simultaneously. Mastery of typography in both languages is a critical technical requirement.</w:t>
      </w:r>
    </w:p>
    <w:p>
      <w:pPr>
        <w:numPr>
          <w:ilvl w:val="0"/>
          <w:numId w:val="1001"/>
        </w:numPr>
        <w:pStyle w:val="Compact"/>
      </w:pPr>
      <w:r>
        <w:rPr>
          <w:bCs/>
          <w:b/>
        </w:rPr>
        <w:t xml:space="preserve">Economic Adaptability:</w:t>
      </w:r>
      <w:r>
        <w:t xml:space="preserve">The Graphic Designer must operate within varying budget constraints, from small local businesses to international NGOs operating in Ethiopia Addis Ababa.</w:t>
      </w:r>
    </w:p>
    <w:bookmarkEnd w:id="22"/>
    <w:bookmarkEnd w:id="23"/>
    <w:bookmarkStart w:id="27" w:name="X3a167462287fec3a96d5ca1c8f32e80dccb7245"/>
    <w:p>
      <w:pPr>
        <w:pStyle w:val="Heading2"/>
      </w:pPr>
      <w:r>
        <w:t xml:space="preserve">4. Case Scenario: Rebranding a National Coffee Cooperative</w:t>
      </w:r>
    </w:p>
    <w:p>
      <w:pPr>
        <w:pStyle w:val="FirstParagraph"/>
      </w:pPr>
      <w:r>
        <w:t xml:space="preserve">To illustrate the practical application of these skills, we examine a hypothetical but representative case study: "The Highland Roast Initiative."</w:t>
      </w:r>
    </w:p>
    <w:bookmarkStart w:id="24" w:name="the-challenge"/>
    <w:p>
      <w:pPr>
        <w:pStyle w:val="Heading3"/>
      </w:pPr>
      <w:r>
        <w:t xml:space="preserve">The Challenge</w:t>
      </w:r>
    </w:p>
    <w:p>
      <w:pPr>
        <w:pStyle w:val="FirstParagraph"/>
      </w:pPr>
      <w:r>
        <w:t xml:space="preserve">A cooperative of small-scale farmers in the highlands near Ethiopia Addis Ababa wanted to export their premium coffee beans to international markets. They struggled with packaging that looked generic and failed to communicate the unique heritage of Ethiopian coffee. The goal was for a Graphic Designer to create a brand identity that respected local traditions while appealing to global premium market standards.</w:t>
      </w:r>
    </w:p>
    <w:bookmarkEnd w:id="24"/>
    <w:bookmarkStart w:id="25" w:name="the-design-process"/>
    <w:p>
      <w:pPr>
        <w:pStyle w:val="Heading3"/>
      </w:pPr>
      <w:r>
        <w:t xml:space="preserve">The Design Process</w:t>
      </w:r>
    </w:p>
    <w:p>
      <w:pPr>
        <w:pStyle w:val="FirstParagraph"/>
      </w:pPr>
      <w:r>
        <w:rPr>
          <w:bCs/>
          <w:b/>
        </w:rPr>
        <w:t xml:space="preserve">Research:</w:t>
      </w:r>
      <w:r>
        <w:t xml:space="preserve">The Graphic Designer began by visiting the farms outside Ethiopia Addis Ababa, documenting the harvesting processes and engaging with farmers. This ensured authenticity. Research also involved analyzing competitors in Europe and North America.</w:t>
      </w:r>
    </w:p>
    <w:p>
      <w:pPr>
        <w:pStyle w:val="BodyText"/>
      </w:pPr>
      <w:r>
        <w:rPr>
          <w:bCs/>
          <w:b/>
        </w:rPr>
        <w:t xml:space="preserve">Concept Development:</w:t>
      </w:r>
      <w:r>
        <w:t xml:space="preserve">The designer utilized traditional Ethiopian cross patterns and coffee blossom imagery but simplified them for modern vector illustration. They selected a color palette derived from the natural earth tones of the soil, accented with vibrant green leaves, avoiding clichés often associated with African marketing.</w:t>
      </w:r>
    </w:p>
    <w:p>
      <w:pPr>
        <w:pStyle w:val="BodyText"/>
      </w:pPr>
      <w:r>
        <w:rPr>
          <w:bCs/>
          <w:b/>
        </w:rPr>
        <w:t xml:space="preserve">Typography and Language:</w:t>
      </w:r>
      <w:r>
        <w:t xml:space="preserve">A crucial decision was made by the Graphic Designer to use Amharic script as a central visual element alongside English. The font choice for the Ge'ez script was customized to match the weight of the Latin typeface, creating harmony. This decision reinforced national pride, aligning with recent government initiatives in Ethiopia Addis Ababa to promote local culture.</w:t>
      </w:r>
    </w:p>
    <w:bookmarkEnd w:id="25"/>
    <w:bookmarkStart w:id="26" w:name="the-outcome"/>
    <w:p>
      <w:pPr>
        <w:pStyle w:val="Heading3"/>
      </w:pPr>
      <w:r>
        <w:t xml:space="preserve">The Outcome</w:t>
      </w:r>
    </w:p>
    <w:p>
      <w:pPr>
        <w:pStyle w:val="FirstParagraph"/>
      </w:pPr>
      <w:r>
        <w:t xml:space="preserve">The new packaging launched at an international trade fair hosted in Ethiopia Addis Ababa received immediate attention. The design won a regional creativity award. Sales to European buyers increased by 40% because the brand told a compelling, authentic story through its visuals.</w:t>
      </w:r>
    </w:p>
    <w:bookmarkEnd w:id="26"/>
    <w:bookmarkEnd w:id="27"/>
    <w:bookmarkStart w:id="28" w:name="Xea620b925287e8ddab27615e828095637e71a73"/>
    <w:p>
      <w:pPr>
        <w:pStyle w:val="Heading2"/>
      </w:pPr>
      <w:r>
        <w:t xml:space="preserve">5. Challenges Faced by Graphic Designers in Ethiopia Addis Ababa</w:t>
      </w:r>
    </w:p>
    <w:p>
      <w:pPr>
        <w:pStyle w:val="FirstParagraph"/>
      </w:pPr>
      <w:r>
        <w:t xml:space="preserve">Despite successes, the Graphic Designer faces significant hurdles:</w:t>
      </w:r>
    </w:p>
    <w:p>
      <w:pPr>
        <w:numPr>
          <w:ilvl w:val="0"/>
          <w:numId w:val="1002"/>
        </w:numPr>
        <w:pStyle w:val="Compact"/>
      </w:pPr>
      <w:r>
        <w:rPr>
          <w:bCs/>
          <w:b/>
        </w:rPr>
        <w:t xml:space="preserve">Digital Infrastructure:</w:t>
      </w:r>
      <w:r>
        <w:t xml:space="preserve">Inconsistent internet access and power fluctuations can disrupt workflow for a Graphic Designer working on heavy digital files.</w:t>
      </w:r>
    </w:p>
    <w:p>
      <w:pPr>
        <w:numPr>
          <w:ilvl w:val="0"/>
          <w:numId w:val="1002"/>
        </w:numPr>
        <w:pStyle w:val="Compact"/>
      </w:pPr>
      <w:r>
        <w:rPr>
          <w:bCs/>
          <w:b/>
        </w:rPr>
        <w:t xml:space="preserve">Pricing Pressure:</w:t>
      </w:r>
      <w:r>
        <w:t xml:space="preserve">Clients in Ethiopia Addis Ababa often lack understanding of the value of professional design, leading to price wars that undermine quality.</w:t>
      </w:r>
    </w:p>
    <w:p>
      <w:pPr>
        <w:numPr>
          <w:ilvl w:val="0"/>
          <w:numId w:val="1002"/>
        </w:numPr>
        <w:pStyle w:val="Compact"/>
      </w:pPr>
      <w:r>
        <w:rPr>
          <w:bCs/>
          <w:b/>
        </w:rPr>
        <w:t xml:space="preserve">Talent Retention:</w:t>
      </w:r>
      <w:r>
        <w:t xml:space="preserve">There is a "brain drain" effect where talented Graphic Designers leave Ethiopia Addis Ababa for opportunities in Europe or other tech hubs. Local agencies must compete to retain top talent by offering remote work flexibility and creative freedom.</w:t>
      </w:r>
    </w:p>
    <w:bookmarkEnd w:id="28"/>
    <w:bookmarkStart w:id="29" w:name="strategic-recommendations"/>
    <w:p>
      <w:pPr>
        <w:pStyle w:val="Heading2"/>
      </w:pPr>
      <w:r>
        <w:t xml:space="preserve">6. Strategic Recommendations</w:t>
      </w:r>
    </w:p>
    <w:p>
      <w:pPr>
        <w:pStyle w:val="FirstParagraph"/>
      </w:pPr>
      <w:r>
        <w:t xml:space="preserve">To support the growth of the Graphic Designer profession in Ethiopia Addis Ababa, several steps are recommended:</w:t>
      </w:r>
    </w:p>
    <w:p>
      <w:pPr>
        <w:numPr>
          <w:ilvl w:val="0"/>
          <w:numId w:val="1003"/>
        </w:numPr>
        <w:pStyle w:val="Compact"/>
      </w:pPr>
      <w:r>
        <w:rPr>
          <w:bCs/>
          <w:b/>
        </w:rPr>
        <w:t xml:space="preserve">Educational Integration:</w:t>
      </w:r>
      <w:r>
        <w:t xml:space="preserve">Creative arts programs in universities should emphasize not just software skills, but branding strategy and cultural anthropology.</w:t>
      </w:r>
    </w:p>
    <w:p>
      <w:pPr>
        <w:numPr>
          <w:ilvl w:val="0"/>
          <w:numId w:val="1003"/>
        </w:numPr>
        <w:pStyle w:val="Compact"/>
      </w:pPr>
      <w:r>
        <w:rPr>
          <w:bCs/>
          <w:b/>
        </w:rPr>
        <w:t xml:space="preserve">Digital Portfolios:</w:t>
      </w:r>
      <w:r>
        <w:t xml:space="preserve">The Graphic Designer community in Ethiopia Addis Ababa should utilize global platforms like Behance and LinkedIn to showcase work, breaking geographic barriers.</w:t>
      </w:r>
    </w:p>
    <w:p>
      <w:pPr>
        <w:numPr>
          <w:ilvl w:val="0"/>
          <w:numId w:val="1003"/>
        </w:numPr>
        <w:pStyle w:val="Compact"/>
      </w:pPr>
      <w:r>
        <w:rPr>
          <w:bCs/>
          <w:b/>
        </w:rPr>
        <w:t xml:space="preserve">Cultural Preservation through Design:</w:t>
      </w:r>
      <w:r>
        <w:t xml:space="preserve">Promote projects that use design to preserve endangered languages and crafts, positioning the Graphic Designer as a cultural steward.</w:t>
      </w:r>
    </w:p>
    <w:bookmarkEnd w:id="29"/>
    <w:bookmarkStart w:id="30" w:name="conclusion"/>
    <w:p>
      <w:pPr>
        <w:pStyle w:val="Heading2"/>
      </w:pPr>
      <w:r>
        <w:t xml:space="preserve">7. Conclusion</w:t>
      </w:r>
    </w:p>
    <w:p>
      <w:pPr>
        <w:pStyle w:val="FirstParagraph"/>
      </w:pPr>
      <w:r>
        <w:t xml:space="preserve">The Graphic Designer in Ethiopia Addis Ababa is a pivotal figure in the country’s economic and cultural development. They are not just creating images; they are crafting narratives that define modern Ethiopian identity on the global stage. As urbanization continues and digital adoption accelerates, the demand for high-quality, culturally intelligent design will only grow.</w:t>
      </w:r>
    </w:p>
    <w:p>
      <w:pPr>
        <w:pStyle w:val="BodyText"/>
      </w:pPr>
      <w:r>
        <w:t xml:space="preserve">For businesses and organizations operating in Ethiopia Addis Ababa, investing in professional Graphic Design services is not an expense but a strategic imperative. The ability to visually communicate with both local populations and international partners is a competitive advantage that lies at the very core of the city’s rising influence.</w:t>
      </w:r>
    </w:p>
    <w:p>
      <w:pPr>
        <w:pStyle w:val="BodyText"/>
      </w:pPr>
      <w:r>
        <w:rPr>
          <w:iCs/>
          <w:i/>
        </w:rPr>
        <w:t xml:space="preserve">This Case Study highlights how the Graphic Designer serves as a bridge between Ethiopia Addis Ababa's rich past and its dynamic future, proving that design is essential for national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Graphic Designer in Ethiopia Addis Ababa</dc:title>
  <dc:creator/>
  <dc:language>en</dc:language>
  <cp:keywords/>
  <dcterms:created xsi:type="dcterms:W3CDTF">2026-07-29T04:27:10Z</dcterms:created>
  <dcterms:modified xsi:type="dcterms:W3CDTF">2026-07-29T04:27:10Z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