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Graphic</w:t>
      </w:r>
      <w:r>
        <w:t xml:space="preserve"> </w:t>
      </w:r>
      <w:r>
        <w:t xml:space="preserve">Designer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6" w:name="X413530102d8dc6552b2466493683254a3e57979"/>
    <w:p>
      <w:pPr>
        <w:pStyle w:val="Heading1"/>
      </w:pPr>
      <w:r>
        <w:t xml:space="preserve">Aesthetic Precision Meets Urban Vitality: A Case Study of a Graphic Designer in France Paris</w:t>
      </w:r>
    </w:p>
    <w:bookmarkStart w:id="20" w:name="situation-overview"/>
    <w:p>
      <w:pPr>
        <w:pStyle w:val="Heading3"/>
      </w:pPr>
      <w:r>
        <w:t xml:space="preserve">Situation Overview</w:t>
      </w:r>
    </w:p>
    <w:p>
      <w:pPr>
        <w:pStyle w:val="FirstParagraph"/>
      </w:pPr>
      <w:r>
        <w:rPr>
          <w:bCs/>
          <w:b/>
        </w:rPr>
        <w:t xml:space="preserve">Date:Date:</w:t>
      </w:r>
    </w:p>
    <w:p>
      <w:pPr>
        <w:pStyle w:val="BodyText"/>
      </w:pPr>
      <w:r>
        <w:t xml:space="preserve">The contemporary creative landscape in France Paris is characterized by high standards of design excellence, historical depth, and modern innovation. This case study explores the trajectory of a mid-level Graphic Designer operating within this competitive environment. It analyzes how strategic branding, cultural adaptation, and digital proficiency can lead to professional success.</w:t>
      </w:r>
    </w:p>
    <w:bookmarkEnd w:id="20"/>
    <w:bookmarkStart w:id="21" w:name="X8a86b8e96874bd4d6535f3ceb9b7ea0c17f3f88"/>
    <w:p>
      <w:pPr>
        <w:pStyle w:val="Heading2"/>
      </w:pPr>
      <w:r>
        <w:t xml:space="preserve">The Context: The Unique Environment of France Paris</w:t>
      </w:r>
    </w:p>
    <w:p>
      <w:pPr>
        <w:pStyle w:val="FirstParagraph"/>
      </w:pPr>
      <w:r>
        <w:t xml:space="preserve">France Paris is not merely a geographic location; it is a global capital of art, fashion, and gastronomy. For any Graphic Designer aiming to establish themselves here, understanding the local aesthetic sensibilities is paramount. The city demands precision. Clients range from high-end luxury brands in the Marais district to innovative tech startups in La Défense.</w:t>
      </w:r>
    </w:p>
    <w:p>
      <w:pPr>
        <w:pStyle w:val="BodyText"/>
      </w:pPr>
      <w:r>
        <w:t xml:space="preserve">The competition among Graphic Designers in France Paris is intense. To succeed, one must move beyond basic technical skills and develop a nuanced understanding of French culture, language nuances, and consumer behavior. The case study subject, "Elena," a Graphic Designer specializing in digital branding and print media for luxury retail clients.</w:t>
      </w:r>
    </w:p>
    <w:bookmarkEnd w:id="21"/>
    <w:bookmarkStart w:id="23" w:name="X83f06247ac99bd150099fa2e1b3f21e16b76f2a"/>
    <w:p>
      <w:pPr>
        <w:pStyle w:val="Heading2"/>
      </w:pPr>
      <w:r>
        <w:t xml:space="preserve">The Challenge: Balancing Tradition with Innovation</w:t>
      </w:r>
    </w:p>
    <w:p>
      <w:pPr>
        <w:pStyle w:val="FirstParagraph"/>
      </w:pPr>
      <w:r>
        <w:t xml:space="preserve">Elena's primary client was a heritage fashion house looking to modernize its digital presence without losing its iconic identity. The challenge was significant:</w:t>
      </w:r>
    </w:p>
    <w:p>
      <w:pPr>
        <w:pStyle w:val="BodyText"/>
      </w:pPr>
      <w:r>
        <w:t xml:space="preserve">Maintain the brand’s historical gravitas while appealing to Gen Z consumers.</w:t>
      </w:r>
    </w:p>
    <w:p>
      <w:pPr>
        <w:pStyle w:val="BodyText"/>
      </w:pPr>
      <w:r>
        <w:t xml:space="preserve">Create visual assets that resonate both locally in France Paris and internationally.</w:t>
      </w:r>
    </w:p>
    <w:p>
      <w:pPr>
        <w:pStyle w:val="BodyText"/>
      </w:pPr>
      <w:r>
        <w:t xml:space="preserve">Navigate strict French advertising regulations regarding sustainability claims.The Process: A Graphic Designer’s Methodology</w:t>
      </w:r>
    </w:p>
    <w:p>
      <w:pPr>
        <w:pStyle w:val="BodyText"/>
      </w:pPr>
      <w:r>
        <w:t xml:space="preserve">Elena approached this project using a structured yet flexible methodology, ensuring that every design decision was backed by strategic reasoning. Here is how she executed her role as a Graphic Designer:</w:t>
      </w:r>
    </w:p>
    <w:bookmarkStart w:id="22" w:name="research-and-cultural-immersion"/>
    <w:p>
      <w:pPr>
        <w:pStyle w:val="Heading3"/>
      </w:pPr>
      <w:r>
        <w:t xml:space="preserve">1. Research and Cultural Immersion</w:t>
      </w:r>
    </w:p>
    <w:p>
      <w:pPr>
        <w:pStyle w:val="FirstParagraph"/>
      </w:pPr>
      <w:r>
        <w:t xml:space="preserve">Elena began by immersing herself in the current trends within France Paris’s creative community. She attended local exhibitions, analyzed competitors’ campaigns, and studied consumer reviews to understand what resonated with modern French consumers.</w:t>
      </w:r>
    </w:p>
    <w:bookmarkEnd w:id="22"/>
    <w:bookmarkEnd w:id="23"/>
    <w:bookmarkStart w:id="24" w:name="the-execution-visual-storytelling"/>
    <w:p>
      <w:pPr>
        <w:pStyle w:val="Heading2"/>
      </w:pPr>
      <w:r>
        <w:t xml:space="preserve">The Execution: Visual Storytelling</w:t>
      </w:r>
    </w:p>
    <w:p>
      <w:pPr>
        <w:pStyle w:val="FirstParagraph"/>
      </w:pPr>
      <w:r>
        <w:t xml:space="preserve">The final deliverables included a new logo system that subtly updated the classic typography while maintaining legibility across digital platforms. Elena also developed a color palette inspired by the changing light of Parisian seasons, blending warm ochres with cool blues.</w:t>
      </w:r>
    </w:p>
    <w:p>
      <w:pPr>
        <w:pStyle w:val="BodyText"/>
      </w:pPr>
      <w:r>
        <w:t xml:space="preserve">Social media templates were designed to be dynamic and interactive, featuring animated elements that highlighted craftsmanship details. All imagery used authentic models from diverse backgrounds within France Paris, promoting inclusivity and modern values.</w:t>
      </w:r>
    </w:p>
    <w:bookmarkEnd w:id="24"/>
    <w:bookmarkStart w:id="25" w:name="the-results-impact-on-brand-performance"/>
    <w:p>
      <w:pPr>
        <w:pStyle w:val="Heading2"/>
      </w:pPr>
      <w:r>
        <w:t xml:space="preserve">The Results: Impact on Brand Performance</w:t>
      </w:r>
    </w:p>
    <w:p>
      <w:pPr>
        <w:pStyle w:val="FirstParagraph"/>
      </w:pPr>
      <w:r>
        <w:t xml:space="preserve">The campaign launched to widespread acclaim. Key metrics demonstrated the effectiveness of Elena’s approach as a Graphic Designer:</w:t>
      </w:r>
    </w:p>
    <w:p>
      <w:pPr>
        <w:pStyle w:val="BodyText"/>
      </w:pPr>
      <w:r>
        <w:t xml:space="preserve">A 35% increase in social media engagement within the first month.</w:t>
      </w:r>
    </w:p>
    <w:p>
      <w:pPr>
        <w:pStyle w:val="BodyText"/>
      </w:pPr>
      <w:r>
        <w:t xml:space="preserve">A 20% rise in online sales among the target demographic aged 18-25.Lessons Learned</w:t>
      </w:r>
    </w:p>
    <w:p>
      <w:pPr>
        <w:pStyle w:val="BodyText"/>
      </w:pPr>
      <w:r>
        <w:t xml:space="preserve">This case study highlights several critical lessons for any Graphic Designer operating in France Paris:</w:t>
      </w:r>
    </w:p>
    <w:p>
      <w:pPr>
        <w:pStyle w:val="BodyText"/>
      </w:pPr>
      <w:r>
        <w:t xml:space="preserve">Cultural Sensitivity is Key: Understanding local aesthetics and values enhances brand relevance.</w:t>
      </w:r>
    </w:p>
    <w:p>
      <w:pPr>
        <w:pStyle w:val="BodyText"/>
      </w:pPr>
      <w:r>
        <w:t xml:space="preserve">Innovation within Constraints: Balancing tradition with modern trends creates authentic engagement.Conclusion</w:t>
      </w:r>
    </w:p>
    <w:p>
      <w:pPr>
        <w:pStyle w:val="BodyText"/>
      </w:pPr>
      <w:r>
        <w:t xml:space="preserve">In conclusion, the case of this Graphic Designer in France Paris exemplifies how strategic thinking combined with exceptional design skills can drive significant business results. Success in such a competitive market requires not only technical proficiency but also a deep appreciation for cultural context and consumer psychology. By embracing these principles, designers can create impactful work that resonates locally and globally.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Graphic Designer in France Paris</dc:title>
  <dc:creator/>
  <dc:language>en</dc:language>
  <cp:keywords/>
  <dcterms:created xsi:type="dcterms:W3CDTF">2026-07-29T19:46:42Z</dcterms:created>
  <dcterms:modified xsi:type="dcterms:W3CDTF">2026-07-29T19:46:42Z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